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46" w:rsidRDefault="003D7646" w:rsidP="003D7646">
      <w:pPr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:rsidR="00670D81" w:rsidRPr="007E7456" w:rsidRDefault="00670D81" w:rsidP="00670D81">
      <w:pPr>
        <w:jc w:val="center"/>
        <w:rPr>
          <w:rFonts w:ascii="Arial" w:hAnsi="Arial" w:cs="Arial"/>
          <w:b/>
          <w:sz w:val="18"/>
          <w:szCs w:val="18"/>
          <w:lang w:val="ro-RO"/>
        </w:rPr>
      </w:pPr>
      <w:r w:rsidRPr="007E7456">
        <w:rPr>
          <w:rFonts w:ascii="Arial" w:hAnsi="Arial" w:cs="Arial"/>
          <w:b/>
          <w:sz w:val="18"/>
          <w:szCs w:val="18"/>
          <w:lang w:val="ro-RO" w:eastAsia="ro-RO"/>
        </w:rPr>
        <w:drawing>
          <wp:anchor distT="0" distB="0" distL="114300" distR="114300" simplePos="0" relativeHeight="251665408" behindDoc="0" locked="0" layoutInCell="1" allowOverlap="1" wp14:anchorId="54C27D96" wp14:editId="4458D0AA">
            <wp:simplePos x="0" y="0"/>
            <wp:positionH relativeFrom="column">
              <wp:posOffset>299720</wp:posOffset>
            </wp:positionH>
            <wp:positionV relativeFrom="paragraph">
              <wp:posOffset>107950</wp:posOffset>
            </wp:positionV>
            <wp:extent cx="614045" cy="810260"/>
            <wp:effectExtent l="19050" t="0" r="0" b="0"/>
            <wp:wrapSquare wrapText="right"/>
            <wp:docPr id="25" name="Picture 4" descr="http://upload.wikimedia.org/wikipedia/commons/thumb/7/7f/Stema_Botosani_2010.png/89px-Stema_Botosani_201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7/7f/Stema_Botosani_2010.png/89px-Stema_Botosani_201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456">
        <w:rPr>
          <w:rFonts w:ascii="Arial" w:hAnsi="Arial" w:cs="Arial"/>
          <w:b/>
          <w:sz w:val="18"/>
          <w:szCs w:val="18"/>
          <w:lang w:val="ro-RO"/>
        </w:rPr>
        <w:t>MUNICIPIUL BOTOŞANI</w:t>
      </w:r>
    </w:p>
    <w:p w:rsidR="00670D81" w:rsidRPr="007E7456" w:rsidRDefault="00670D81" w:rsidP="00670D81">
      <w:pPr>
        <w:jc w:val="center"/>
        <w:rPr>
          <w:rFonts w:ascii="Arial" w:hAnsi="Arial" w:cs="Arial"/>
          <w:b/>
          <w:sz w:val="18"/>
          <w:szCs w:val="18"/>
        </w:rPr>
      </w:pPr>
      <w:r w:rsidRPr="007E7456">
        <w:rPr>
          <w:rFonts w:ascii="Arial" w:hAnsi="Arial" w:cs="Arial"/>
          <w:b/>
          <w:sz w:val="18"/>
          <w:szCs w:val="18"/>
        </w:rPr>
        <w:t>DIRECŢIA SERVICII PUBLICE, SPORT ŞI AGREMENT</w:t>
      </w:r>
    </w:p>
    <w:p w:rsidR="00670D81" w:rsidRPr="007E7456" w:rsidRDefault="00670D81" w:rsidP="00670D81">
      <w:pPr>
        <w:jc w:val="center"/>
        <w:rPr>
          <w:rFonts w:ascii="Arial" w:hAnsi="Arial" w:cs="Arial"/>
          <w:sz w:val="18"/>
          <w:szCs w:val="18"/>
          <w:lang w:val="ro-RO"/>
        </w:rPr>
      </w:pPr>
      <w:r w:rsidRPr="007E7456">
        <w:rPr>
          <w:rFonts w:ascii="Arial" w:hAnsi="Arial" w:cs="Arial"/>
          <w:b/>
          <w:sz w:val="18"/>
          <w:szCs w:val="18"/>
        </w:rPr>
        <w:t xml:space="preserve"> </w:t>
      </w:r>
      <w:r w:rsidRPr="007E7456">
        <w:rPr>
          <w:rFonts w:ascii="Arial" w:hAnsi="Arial" w:cs="Arial"/>
          <w:sz w:val="18"/>
          <w:szCs w:val="18"/>
        </w:rPr>
        <w:t>sediu social: Botoşani, Calea Na</w:t>
      </w:r>
      <w:r w:rsidRPr="007E7456">
        <w:rPr>
          <w:rFonts w:ascii="Arial" w:hAnsi="Arial" w:cs="Arial"/>
          <w:sz w:val="18"/>
          <w:szCs w:val="18"/>
          <w:lang w:val="ro-RO"/>
        </w:rPr>
        <w:t>ţională nr. 64,</w:t>
      </w:r>
      <w:r w:rsidRPr="007E7456">
        <w:rPr>
          <w:rFonts w:ascii="Arial" w:hAnsi="Arial" w:cs="Arial"/>
          <w:sz w:val="18"/>
          <w:szCs w:val="18"/>
        </w:rPr>
        <w:t xml:space="preserve"> Cod po</w:t>
      </w:r>
      <w:r w:rsidRPr="007E7456">
        <w:rPr>
          <w:rFonts w:ascii="Arial" w:hAnsi="Arial" w:cs="Arial"/>
          <w:sz w:val="18"/>
          <w:szCs w:val="18"/>
          <w:lang w:val="ro-RO"/>
        </w:rPr>
        <w:t>ştal - 710028</w:t>
      </w:r>
    </w:p>
    <w:p w:rsidR="00670D81" w:rsidRPr="007E7456" w:rsidRDefault="00670D81" w:rsidP="00670D81">
      <w:pPr>
        <w:jc w:val="center"/>
        <w:rPr>
          <w:rFonts w:ascii="Arial" w:hAnsi="Arial" w:cs="Arial"/>
          <w:sz w:val="18"/>
          <w:szCs w:val="18"/>
          <w:lang w:val="ro-RO"/>
        </w:rPr>
      </w:pPr>
      <w:r w:rsidRPr="007E7456">
        <w:rPr>
          <w:rFonts w:ascii="Arial" w:hAnsi="Arial" w:cs="Arial"/>
          <w:sz w:val="18"/>
          <w:szCs w:val="18"/>
          <w:lang w:val="ro-RO"/>
        </w:rPr>
        <w:t>adresă de corespondenţă: Botoşani, str.Codrului nr.16, Cod poştal - 710375</w:t>
      </w:r>
    </w:p>
    <w:p w:rsidR="00670D81" w:rsidRPr="007E7456" w:rsidRDefault="00670D81" w:rsidP="00670D81">
      <w:pPr>
        <w:jc w:val="center"/>
        <w:rPr>
          <w:rFonts w:ascii="Arial" w:hAnsi="Arial" w:cs="Arial"/>
          <w:sz w:val="18"/>
          <w:szCs w:val="18"/>
        </w:rPr>
      </w:pPr>
      <w:r w:rsidRPr="007E7456">
        <w:rPr>
          <w:rFonts w:ascii="Arial" w:hAnsi="Arial" w:cs="Arial"/>
          <w:sz w:val="18"/>
          <w:szCs w:val="18"/>
        </w:rPr>
        <w:t>Tel.: 0331/710613, Fax: 0331/710614, CUI: 24401506, RO 25973921</w:t>
      </w:r>
    </w:p>
    <w:p w:rsidR="00670D81" w:rsidRDefault="0064026B" w:rsidP="00670D81">
      <w:pPr>
        <w:pStyle w:val="Header"/>
        <w:jc w:val="center"/>
        <w:rPr>
          <w:sz w:val="18"/>
          <w:szCs w:val="18"/>
        </w:rPr>
      </w:pPr>
      <w:hyperlink r:id="rId9" w:history="1">
        <w:r w:rsidR="00670D81" w:rsidRPr="00E43884">
          <w:rPr>
            <w:rStyle w:val="Hyperlink"/>
            <w:sz w:val="18"/>
            <w:szCs w:val="18"/>
          </w:rPr>
          <w:t>www.</w:t>
        </w:r>
        <w:r w:rsidR="00670D81" w:rsidRPr="00C011C6">
          <w:rPr>
            <w:rStyle w:val="Hyperlink"/>
            <w:sz w:val="18"/>
            <w:szCs w:val="18"/>
          </w:rPr>
          <w:t>polivalenta.ro</w:t>
        </w:r>
      </w:hyperlink>
      <w:r w:rsidR="00670D81">
        <w:rPr>
          <w:sz w:val="18"/>
          <w:szCs w:val="18"/>
        </w:rPr>
        <w:t xml:space="preserve">, e-mail: </w:t>
      </w:r>
      <w:hyperlink r:id="rId10" w:history="1">
        <w:r w:rsidR="00670D81" w:rsidRPr="00C011C6">
          <w:rPr>
            <w:rStyle w:val="Hyperlink"/>
            <w:sz w:val="18"/>
            <w:szCs w:val="18"/>
          </w:rPr>
          <w:t>secretariat@polivalenta.ro</w:t>
        </w:r>
      </w:hyperlink>
    </w:p>
    <w:p w:rsidR="00670D81" w:rsidRPr="007E7456" w:rsidRDefault="00670D81" w:rsidP="00670D81">
      <w:pPr>
        <w:pStyle w:val="Header"/>
        <w:jc w:val="center"/>
        <w:rPr>
          <w:sz w:val="18"/>
          <w:szCs w:val="18"/>
        </w:rPr>
      </w:pPr>
      <w:r>
        <w:rPr>
          <w:noProof/>
          <w:sz w:val="18"/>
          <w:szCs w:val="18"/>
          <w:lang w:val="ro-RO" w:eastAsia="ro-RO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E49D630" wp14:editId="11AAAD68">
                <wp:simplePos x="0" y="0"/>
                <wp:positionH relativeFrom="column">
                  <wp:posOffset>-67945</wp:posOffset>
                </wp:positionH>
                <wp:positionV relativeFrom="paragraph">
                  <wp:posOffset>42545</wp:posOffset>
                </wp:positionV>
                <wp:extent cx="6209665" cy="64770"/>
                <wp:effectExtent l="0" t="19050" r="38735" b="11430"/>
                <wp:wrapNone/>
                <wp:docPr id="1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64770"/>
                          <a:chOff x="650" y="2472"/>
                          <a:chExt cx="10800" cy="102"/>
                        </a:xfrm>
                      </wpg:grpSpPr>
                      <wps:wsp>
                        <wps:cNvPr id="11" name="Line 2"/>
                        <wps:cNvCnPr/>
                        <wps:spPr bwMode="auto">
                          <a:xfrm>
                            <a:off x="3098" y="2472"/>
                            <a:ext cx="835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3098" y="2530"/>
                            <a:ext cx="835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/>
                        <wps:spPr bwMode="auto">
                          <a:xfrm>
                            <a:off x="3098" y="2574"/>
                            <a:ext cx="835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/>
                        <wps:spPr bwMode="auto">
                          <a:xfrm flipV="1">
                            <a:off x="650" y="247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 flipV="1">
                            <a:off x="650" y="252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/>
                        <wps:spPr bwMode="auto">
                          <a:xfrm flipV="1">
                            <a:off x="650" y="25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59405" id="Group 1" o:spid="_x0000_s1026" style="position:absolute;margin-left:-5.35pt;margin-top:3.35pt;width:488.95pt;height:5.1pt;z-index:-251650048" coordorigin="650,2472" coordsize="1080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">
                <v:line id="Line 2" o:spid="_x0000_s1027" style="position:absolute;visibility:visible;mso-wrap-style:square" from="3098,2472" to="11450,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VZQMEAAADbAAAADwAAAGRycy9kb3ducmV2LnhtbERPTU8CMRC9m/AfmiHxJl08CFkoREAS&#10;ThpXCNdxO+42bqebtkDl11sTEm/z8j5nvky2E2fywThWMB4VIIhrpw03CvYf24cpiBCRNXaOScEP&#10;BVguBndzLLW78Dudq9iIHMKhRAVtjH0pZahbshhGrifO3JfzFmOGvpHa4yWH204+FsWTtGg4N7TY&#10;07ql+rs6WQXFy3Hd6ddkzOEtVStvN5PP3VWp+2F6noGIlOK/+Obe6Tx/DH+/5APk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dVlAwQAAANsAAAAPAAAAAAAAAAAAAAAA&#10;AKECAABkcnMvZG93bnJldi54bWxQSwUGAAAAAAQABAD5AAAAjwMAAAAA&#10;" strokecolor="#339" strokeweight="3pt"/>
                <v:line id="Line 3" o:spid="_x0000_s1028" style="position:absolute;visibility:visible;mso-wrap-style:square" from="3098,2530" to="1145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pUMAAAADbAAAADwAAAGRycy9kb3ducmV2LnhtbERPPWvDMBDdA/0P4gLdYjkeGuNaCSVQ&#10;k7VJoe12WGdbxDoZSXHcf18VCt3u8T6vPix2FDP5YBwr2GY5COLWacO9gvfL66YEESKyxtExKfim&#10;AIf9w6rGSrs7v9F8jr1IIRwqVDDEOFVShnYgiyFzE3HiOuctxgR9L7XHewq3oyzy/ElaNJwaBpzo&#10;OFB7Pd+sAnecYve561t/bfKPsvxqjHGNUo/r5eUZRKQl/ov/3Ced5hfw+0s6QO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U6VDAAAAA2wAAAA8AAAAAAAAAAAAAAAAA&#10;oQIAAGRycy9kb3ducmV2LnhtbFBLBQYAAAAABAAEAPkAAACOAwAAAAA=&#10;" strokecolor="yellow" strokeweight="3pt"/>
                <v:line id="Line 4" o:spid="_x0000_s1029" style="position:absolute;visibility:visible;mso-wrap-style:square" from="3098,2574" to="11450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p5XcIAAADbAAAADwAAAGRycy9kb3ducmV2LnhtbERP32vCMBB+F/wfwgl7s2k3GNIZpQwE&#10;YTCYE7fHW3O2Zc2lNrFN//tlIPh2H9/PW2+DacVAvWssK8iSFARxaXXDlYLj5265AuE8ssbWMimY&#10;yMF2M5+tMdd25A8aDr4SMYRdjgpq77tcSlfWZNAltiOO3Nn2Bn2EfSV1j2MMN618TNNnabDh2FBj&#10;R681lb+Hq1Hw1v3shxO/Z/o7XC9hKM7p1ySVeliE4gWEp+Dv4pt7r+P8J/j/JR4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p5XcIAAADbAAAADwAAAAAAAAAAAAAA&#10;AAChAgAAZHJzL2Rvd25yZXYueG1sUEsFBgAAAAAEAAQA+QAAAJADAAAAAA==&#10;" strokecolor="red" strokeweight="3pt"/>
                <v:line id="Line 5" o:spid="_x0000_s1030" style="position:absolute;flip:y;visibility:visible;mso-wrap-style:square" from="650,2472" to="1370,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1x/L8AAADbAAAADwAAAGRycy9kb3ducmV2LnhtbERPTYvCMBC9C/6HMII3TdVVpBpFBEHZ&#10;PVj14m1oxrbYTEoStfvvNwuCt3m8z1muW1OLJzlfWVYwGiYgiHOrKy4UXM67wRyED8gaa8uk4Jc8&#10;rFfdzhJTbV+c0fMUChFD2KeooAyhSaX0eUkG/dA2xJG7WWcwROgKqR2+Yrip5ThJZtJgxbGhxIa2&#10;JeX308Mo0IekMNfvzXQycz/Heab12WRBqX6v3SxABGrDR/x273Wc/wX/v8QD5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A1x/L8AAADbAAAADwAAAAAAAAAAAAAAAACh&#10;AgAAZHJzL2Rvd25yZXYueG1sUEsFBgAAAAAEAAQA+QAAAI0DAAAAAA==&#10;" strokecolor="#339" strokeweight="3pt"/>
                <v:line id="Line 6" o:spid="_x0000_s1031" style="position:absolute;flip:y;visibility:visible;mso-wrap-style:square" from="650,2528" to="1370,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ecwr8AAADbAAAADwAAAGRycy9kb3ducmV2LnhtbERPzYrCMBC+C75DGMGbpgou0jUVWRC8&#10;CK76AGMztqXNpDaj1n36zcKCt/n4fme17l2jHtSFyrOB2TQBRZx7W3Fh4HzaTpaggiBbbDyTgRcF&#10;WGfDwQpT65/8TY+jFCqGcEjRQCnSplqHvCSHYepb4shdfedQIuwKbTt8xnDX6HmSfGiHFceGElv6&#10;Kimvj3dnYH/eLJP6x17y6+V2QCtYVHIzZjzqN5+ghHp5i//dOxvnL+Dvl3iAz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Fecwr8AAADbAAAADwAAAAAAAAAAAAAAAACh&#10;AgAAZHJzL2Rvd25yZXYueG1sUEsFBgAAAAAEAAQA+QAAAI0DAAAAAA==&#10;" strokecolor="yellow" strokeweight="3pt"/>
                <v:line id="Line 7" o:spid="_x0000_s1032" style="position:absolute;flip:y;visibility:visible;mso-wrap-style:square" from="650,2574" to="1370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dHSsMAAADbAAAADwAAAGRycy9kb3ducmV2LnhtbERPS2vCQBC+F/wPywheim7sIZXoKpLQ&#10;4KVCtdDrkB2TYHY2ZNc8+uu7hUJv8/E9Z3cYTSN66lxtWcF6FYEgLqyuuVTweX1bbkA4j6yxsUwK&#10;JnJw2M+edphoO/AH9RdfihDCLkEFlfdtIqUrKjLoVrYlDtzNdgZ9gF0pdYdDCDeNfImiWBqsOTRU&#10;2FJaUXG/PIyCvEnP53uWv0+b168pzuPv4tlmSi3m43ELwtPo/8V/7pMO82P4/SUc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HR0rDAAAA2wAAAA8AAAAAAAAAAAAA&#10;AAAAoQIAAGRycy9kb3ducmV2LnhtbFBLBQYAAAAABAAEAPkAAACRAwAAAAA=&#10;" strokecolor="red" strokeweight="3pt"/>
              </v:group>
            </w:pict>
          </mc:Fallback>
        </mc:AlternateContent>
      </w:r>
    </w:p>
    <w:p w:rsidR="003D7646" w:rsidRDefault="003D7646" w:rsidP="003D7646">
      <w:pPr>
        <w:rPr>
          <w:rFonts w:ascii="Arial" w:hAnsi="Arial" w:cs="Arial"/>
          <w:sz w:val="24"/>
          <w:szCs w:val="24"/>
          <w:lang w:val="ro-RO"/>
        </w:rPr>
      </w:pPr>
    </w:p>
    <w:p w:rsidR="003D7646" w:rsidRPr="009269E9" w:rsidRDefault="003D7646" w:rsidP="003D7646">
      <w:pPr>
        <w:pStyle w:val="Header"/>
        <w:spacing w:line="360" w:lineRule="auto"/>
        <w:jc w:val="center"/>
        <w:rPr>
          <w:b/>
          <w:bCs/>
          <w:szCs w:val="22"/>
        </w:rPr>
      </w:pPr>
      <w:r w:rsidRPr="009269E9">
        <w:rPr>
          <w:b/>
          <w:bCs/>
          <w:szCs w:val="22"/>
        </w:rPr>
        <w:t>ANUNŢ CONCURS</w:t>
      </w:r>
    </w:p>
    <w:p w:rsidR="003D7646" w:rsidRPr="009269E9" w:rsidRDefault="003D7646" w:rsidP="00F30D0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  <w:lang w:val="ro-RO"/>
        </w:rPr>
        <w:t>Direcţia</w:t>
      </w:r>
      <w:r w:rsidRPr="009269E9">
        <w:rPr>
          <w:rFonts w:ascii="Arial" w:hAnsi="Arial" w:cs="Arial"/>
          <w:sz w:val="22"/>
          <w:szCs w:val="22"/>
        </w:rPr>
        <w:t xml:space="preserve"> Servicii Publice, Sport </w:t>
      </w:r>
      <w:r w:rsidR="00284123" w:rsidRPr="009269E9">
        <w:rPr>
          <w:rFonts w:ascii="Arial" w:hAnsi="Arial" w:cs="Arial"/>
          <w:sz w:val="22"/>
          <w:szCs w:val="22"/>
        </w:rPr>
        <w:t>ș</w:t>
      </w:r>
      <w:r w:rsidRPr="009269E9">
        <w:rPr>
          <w:rFonts w:ascii="Arial" w:hAnsi="Arial" w:cs="Arial"/>
          <w:sz w:val="22"/>
          <w:szCs w:val="22"/>
        </w:rPr>
        <w:t>i Agrement Botoşani organizează concurs pentru ocuparea pe perioadă nedeterminată a funcţiilor contractuale de execuţie, vacante, după cum urmează:</w:t>
      </w:r>
    </w:p>
    <w:p w:rsidR="003D7646" w:rsidRPr="009269E9" w:rsidRDefault="009A73AC" w:rsidP="00F30D04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Electrician întreținere și reparații</w:t>
      </w:r>
      <w:r w:rsidR="0025519F" w:rsidRPr="009269E9">
        <w:rPr>
          <w:rFonts w:ascii="Arial" w:hAnsi="Arial" w:cs="Arial"/>
          <w:sz w:val="22"/>
          <w:szCs w:val="22"/>
        </w:rPr>
        <w:t xml:space="preserve"> – 1 post</w:t>
      </w:r>
    </w:p>
    <w:p w:rsidR="00C33998" w:rsidRPr="009269E9" w:rsidRDefault="00C33998" w:rsidP="00F30D04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Casier – 1 post</w:t>
      </w:r>
    </w:p>
    <w:p w:rsidR="000E7AEB" w:rsidRPr="009269E9" w:rsidRDefault="0025519F" w:rsidP="00F30D04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Magaziner – 1 post</w:t>
      </w:r>
    </w:p>
    <w:p w:rsidR="000E7AEB" w:rsidRPr="009269E9" w:rsidRDefault="0014228B" w:rsidP="00F30D04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Recep</w:t>
      </w:r>
      <w:r w:rsidRPr="009269E9">
        <w:rPr>
          <w:rFonts w:ascii="Arial" w:hAnsi="Arial" w:cs="Arial"/>
          <w:sz w:val="22"/>
          <w:szCs w:val="22"/>
          <w:lang w:val="ro-RO"/>
        </w:rPr>
        <w:t xml:space="preserve">ționer – </w:t>
      </w:r>
      <w:r w:rsidR="00C33998" w:rsidRPr="009269E9">
        <w:rPr>
          <w:rFonts w:ascii="Arial" w:hAnsi="Arial" w:cs="Arial"/>
          <w:sz w:val="22"/>
          <w:szCs w:val="22"/>
          <w:lang w:val="ro-RO"/>
        </w:rPr>
        <w:t>1</w:t>
      </w:r>
      <w:r w:rsidRPr="009269E9">
        <w:rPr>
          <w:rFonts w:ascii="Arial" w:hAnsi="Arial" w:cs="Arial"/>
          <w:sz w:val="22"/>
          <w:szCs w:val="22"/>
          <w:lang w:val="ro-RO"/>
        </w:rPr>
        <w:t xml:space="preserve"> posturi</w:t>
      </w:r>
    </w:p>
    <w:p w:rsidR="000E7AEB" w:rsidRPr="009269E9" w:rsidRDefault="00C33998" w:rsidP="00F30D04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Lăcătuș mecanic</w:t>
      </w:r>
      <w:r w:rsidR="0014228B" w:rsidRPr="009269E9">
        <w:rPr>
          <w:rFonts w:ascii="Arial" w:hAnsi="Arial" w:cs="Arial"/>
          <w:sz w:val="22"/>
          <w:szCs w:val="22"/>
        </w:rPr>
        <w:t xml:space="preserve"> – </w:t>
      </w:r>
      <w:r w:rsidRPr="009269E9">
        <w:rPr>
          <w:rFonts w:ascii="Arial" w:hAnsi="Arial" w:cs="Arial"/>
          <w:sz w:val="22"/>
          <w:szCs w:val="22"/>
        </w:rPr>
        <w:t>1</w:t>
      </w:r>
      <w:r w:rsidR="0014228B" w:rsidRPr="009269E9">
        <w:rPr>
          <w:rFonts w:ascii="Arial" w:hAnsi="Arial" w:cs="Arial"/>
          <w:sz w:val="22"/>
          <w:szCs w:val="22"/>
        </w:rPr>
        <w:t xml:space="preserve"> post</w:t>
      </w:r>
    </w:p>
    <w:p w:rsidR="003D7646" w:rsidRPr="009269E9" w:rsidRDefault="003D7646" w:rsidP="00F30D0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 xml:space="preserve">Concursul va avea loc la </w:t>
      </w:r>
      <w:r w:rsidR="0066446D" w:rsidRPr="009269E9">
        <w:rPr>
          <w:rFonts w:ascii="Arial" w:hAnsi="Arial" w:cs="Arial"/>
          <w:sz w:val="22"/>
          <w:szCs w:val="22"/>
        </w:rPr>
        <w:t xml:space="preserve">Sala Polivalentă </w:t>
      </w:r>
      <w:r w:rsidR="002E0202" w:rsidRPr="009269E9">
        <w:rPr>
          <w:rFonts w:ascii="Arial" w:hAnsi="Arial" w:cs="Arial"/>
          <w:sz w:val="22"/>
          <w:szCs w:val="22"/>
        </w:rPr>
        <w:t>,,</w:t>
      </w:r>
      <w:r w:rsidR="0066446D" w:rsidRPr="009269E9">
        <w:rPr>
          <w:rFonts w:ascii="Arial" w:hAnsi="Arial" w:cs="Arial"/>
          <w:sz w:val="22"/>
          <w:szCs w:val="22"/>
        </w:rPr>
        <w:t xml:space="preserve">Elisabeta Lipă” din B-dul Mihai Eminescu </w:t>
      </w:r>
      <w:r w:rsidR="00A93F41" w:rsidRPr="009269E9">
        <w:rPr>
          <w:rFonts w:ascii="Arial" w:hAnsi="Arial" w:cs="Arial"/>
          <w:sz w:val="22"/>
          <w:szCs w:val="22"/>
        </w:rPr>
        <w:t>nr.15A</w:t>
      </w:r>
      <w:r w:rsidRPr="009269E9">
        <w:rPr>
          <w:rFonts w:ascii="Arial" w:hAnsi="Arial" w:cs="Arial"/>
          <w:sz w:val="22"/>
          <w:szCs w:val="22"/>
        </w:rPr>
        <w:t xml:space="preserve"> Botoşani şi va fi alcătuit din două probe:</w:t>
      </w:r>
    </w:p>
    <w:p w:rsidR="003D7646" w:rsidRPr="009269E9" w:rsidRDefault="0014228B" w:rsidP="00F30D0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1</w:t>
      </w:r>
      <w:r w:rsidR="00987B2B" w:rsidRPr="009269E9">
        <w:rPr>
          <w:rFonts w:ascii="Arial" w:hAnsi="Arial" w:cs="Arial"/>
          <w:sz w:val="22"/>
          <w:szCs w:val="22"/>
        </w:rPr>
        <w:t>5</w:t>
      </w:r>
      <w:r w:rsidR="003D7646" w:rsidRPr="009269E9">
        <w:rPr>
          <w:rFonts w:ascii="Arial" w:hAnsi="Arial" w:cs="Arial"/>
          <w:sz w:val="22"/>
          <w:szCs w:val="22"/>
        </w:rPr>
        <w:t xml:space="preserve"> </w:t>
      </w:r>
      <w:r w:rsidR="00987B2B" w:rsidRPr="009269E9">
        <w:rPr>
          <w:rFonts w:ascii="Arial" w:hAnsi="Arial" w:cs="Arial"/>
          <w:sz w:val="22"/>
          <w:szCs w:val="22"/>
        </w:rPr>
        <w:t>febru</w:t>
      </w:r>
      <w:r w:rsidRPr="009269E9">
        <w:rPr>
          <w:rFonts w:ascii="Arial" w:hAnsi="Arial" w:cs="Arial"/>
          <w:sz w:val="22"/>
          <w:szCs w:val="22"/>
        </w:rPr>
        <w:t>arie</w:t>
      </w:r>
      <w:r w:rsidR="003D7646" w:rsidRPr="009269E9">
        <w:rPr>
          <w:rFonts w:ascii="Arial" w:hAnsi="Arial" w:cs="Arial"/>
          <w:sz w:val="22"/>
          <w:szCs w:val="22"/>
        </w:rPr>
        <w:t xml:space="preserve"> 201</w:t>
      </w:r>
      <w:r w:rsidRPr="009269E9">
        <w:rPr>
          <w:rFonts w:ascii="Arial" w:hAnsi="Arial" w:cs="Arial"/>
          <w:sz w:val="22"/>
          <w:szCs w:val="22"/>
        </w:rPr>
        <w:t>7</w:t>
      </w:r>
      <w:r w:rsidR="003D7646" w:rsidRPr="009269E9">
        <w:rPr>
          <w:rFonts w:ascii="Arial" w:hAnsi="Arial" w:cs="Arial"/>
          <w:sz w:val="22"/>
          <w:szCs w:val="22"/>
        </w:rPr>
        <w:t>, ora 10,00 – proba scrisă;</w:t>
      </w:r>
    </w:p>
    <w:p w:rsidR="003D7646" w:rsidRPr="009269E9" w:rsidRDefault="002A2FA9" w:rsidP="00F30D04">
      <w:pPr>
        <w:pStyle w:val="Header"/>
        <w:tabs>
          <w:tab w:val="clear" w:pos="4703"/>
          <w:tab w:val="center" w:pos="0"/>
          <w:tab w:val="left" w:pos="1418"/>
        </w:tabs>
        <w:rPr>
          <w:rFonts w:cs="Arial"/>
          <w:b/>
          <w:bCs/>
          <w:szCs w:val="22"/>
        </w:rPr>
      </w:pPr>
      <w:r w:rsidRPr="009269E9">
        <w:rPr>
          <w:rFonts w:cs="Arial"/>
          <w:szCs w:val="22"/>
        </w:rPr>
        <w:tab/>
      </w:r>
      <w:r w:rsidR="0014228B" w:rsidRPr="009269E9">
        <w:rPr>
          <w:rFonts w:cs="Arial"/>
          <w:szCs w:val="22"/>
        </w:rPr>
        <w:t>1</w:t>
      </w:r>
      <w:r w:rsidR="00987B2B" w:rsidRPr="009269E9">
        <w:rPr>
          <w:rFonts w:cs="Arial"/>
          <w:szCs w:val="22"/>
        </w:rPr>
        <w:t>7</w:t>
      </w:r>
      <w:r w:rsidR="003D7646" w:rsidRPr="009269E9">
        <w:rPr>
          <w:rFonts w:cs="Arial"/>
          <w:szCs w:val="22"/>
        </w:rPr>
        <w:t xml:space="preserve"> </w:t>
      </w:r>
      <w:proofErr w:type="spellStart"/>
      <w:r w:rsidR="00987B2B" w:rsidRPr="009269E9">
        <w:rPr>
          <w:rFonts w:cs="Arial"/>
          <w:szCs w:val="22"/>
        </w:rPr>
        <w:t>febru</w:t>
      </w:r>
      <w:r w:rsidR="0014228B" w:rsidRPr="009269E9">
        <w:rPr>
          <w:rFonts w:cs="Arial"/>
          <w:szCs w:val="22"/>
        </w:rPr>
        <w:t>arie</w:t>
      </w:r>
      <w:proofErr w:type="spellEnd"/>
      <w:r w:rsidR="003D7646" w:rsidRPr="009269E9">
        <w:rPr>
          <w:rFonts w:cs="Arial"/>
          <w:szCs w:val="22"/>
        </w:rPr>
        <w:t xml:space="preserve"> 201</w:t>
      </w:r>
      <w:r w:rsidR="0014228B" w:rsidRPr="009269E9">
        <w:rPr>
          <w:rFonts w:cs="Arial"/>
          <w:szCs w:val="22"/>
        </w:rPr>
        <w:t>7</w:t>
      </w:r>
      <w:r w:rsidR="003D7646" w:rsidRPr="009269E9">
        <w:rPr>
          <w:rFonts w:cs="Arial"/>
          <w:szCs w:val="22"/>
          <w:lang w:val="ro-RO"/>
        </w:rPr>
        <w:t>, ora 10</w:t>
      </w:r>
      <w:proofErr w:type="gramStart"/>
      <w:r w:rsidR="009E1AA7" w:rsidRPr="009269E9">
        <w:rPr>
          <w:rFonts w:cs="Arial"/>
          <w:szCs w:val="22"/>
          <w:lang w:val="ro-RO"/>
        </w:rPr>
        <w:t>,</w:t>
      </w:r>
      <w:r w:rsidR="00FF3C28" w:rsidRPr="009269E9">
        <w:rPr>
          <w:rFonts w:cs="Arial"/>
          <w:szCs w:val="22"/>
          <w:lang w:val="ro-RO"/>
        </w:rPr>
        <w:t>00</w:t>
      </w:r>
      <w:proofErr w:type="gramEnd"/>
      <w:r w:rsidR="003D7646" w:rsidRPr="009269E9">
        <w:rPr>
          <w:rFonts w:cs="Arial"/>
          <w:szCs w:val="22"/>
          <w:lang w:val="ro-RO"/>
        </w:rPr>
        <w:t xml:space="preserve"> – interviu</w:t>
      </w:r>
      <w:r w:rsidR="007F17AC" w:rsidRPr="009269E9">
        <w:rPr>
          <w:rFonts w:cs="Arial"/>
          <w:szCs w:val="22"/>
          <w:lang w:val="ro-RO"/>
        </w:rPr>
        <w:t xml:space="preserve"> / proba practică</w:t>
      </w:r>
    </w:p>
    <w:p w:rsidR="003D7646" w:rsidRPr="009269E9" w:rsidRDefault="003D7646" w:rsidP="00F30D0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Condiţiile specifice necesare în vederea participării la concurs şi a ocupării funcţi</w:t>
      </w:r>
      <w:r w:rsidR="00F63698" w:rsidRPr="009269E9">
        <w:rPr>
          <w:rFonts w:ascii="Arial" w:hAnsi="Arial" w:cs="Arial"/>
          <w:sz w:val="22"/>
          <w:szCs w:val="22"/>
        </w:rPr>
        <w:t>ilor</w:t>
      </w:r>
      <w:r w:rsidRPr="009269E9">
        <w:rPr>
          <w:rFonts w:ascii="Arial" w:hAnsi="Arial" w:cs="Arial"/>
          <w:sz w:val="22"/>
          <w:szCs w:val="22"/>
        </w:rPr>
        <w:t xml:space="preserve"> contractuale sunt:</w:t>
      </w:r>
    </w:p>
    <w:p w:rsidR="00B66A0B" w:rsidRPr="009269E9" w:rsidRDefault="00B66A0B" w:rsidP="00F30D0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B3B46" w:rsidRPr="009269E9" w:rsidRDefault="00F63698" w:rsidP="00F30D04">
      <w:pPr>
        <w:pStyle w:val="ListParagraph"/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9269E9">
        <w:rPr>
          <w:rFonts w:ascii="Arial" w:hAnsi="Arial" w:cs="Arial"/>
          <w:sz w:val="22"/>
          <w:szCs w:val="22"/>
          <w:lang w:val="ro-RO"/>
        </w:rPr>
        <w:t>Electrician întreținere și reparații</w:t>
      </w:r>
      <w:r w:rsidR="00B66A0B" w:rsidRPr="009269E9">
        <w:rPr>
          <w:rFonts w:ascii="Arial" w:hAnsi="Arial" w:cs="Arial"/>
          <w:sz w:val="22"/>
          <w:szCs w:val="22"/>
          <w:lang w:val="ro-RO"/>
        </w:rPr>
        <w:t>:</w:t>
      </w:r>
    </w:p>
    <w:p w:rsidR="003D7646" w:rsidRPr="009269E9" w:rsidRDefault="003D7646" w:rsidP="00F30D04">
      <w:pPr>
        <w:pStyle w:val="ListParagraph"/>
        <w:numPr>
          <w:ilvl w:val="0"/>
          <w:numId w:val="5"/>
        </w:num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 xml:space="preserve">Nivelul studiilor – </w:t>
      </w:r>
      <w:r w:rsidR="00ED70B9" w:rsidRPr="009269E9">
        <w:rPr>
          <w:rFonts w:ascii="Arial" w:hAnsi="Arial" w:cs="Arial"/>
          <w:sz w:val="22"/>
          <w:szCs w:val="22"/>
        </w:rPr>
        <w:t xml:space="preserve">studii </w:t>
      </w:r>
      <w:r w:rsidR="00AE0864" w:rsidRPr="009269E9">
        <w:rPr>
          <w:rFonts w:ascii="Arial" w:hAnsi="Arial" w:cs="Arial"/>
          <w:sz w:val="22"/>
          <w:szCs w:val="22"/>
        </w:rPr>
        <w:t>medii / calificare în meseria de electrician</w:t>
      </w:r>
      <w:r w:rsidRPr="009269E9">
        <w:rPr>
          <w:rFonts w:ascii="Arial" w:hAnsi="Arial" w:cs="Arial"/>
          <w:sz w:val="22"/>
          <w:szCs w:val="22"/>
        </w:rPr>
        <w:t>;</w:t>
      </w:r>
    </w:p>
    <w:p w:rsidR="003D7646" w:rsidRPr="009269E9" w:rsidRDefault="003D7646" w:rsidP="00F30D04">
      <w:pPr>
        <w:pStyle w:val="ListParagraph"/>
        <w:numPr>
          <w:ilvl w:val="0"/>
          <w:numId w:val="4"/>
        </w:num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 xml:space="preserve">Vechime în </w:t>
      </w:r>
      <w:r w:rsidR="00AE0864" w:rsidRPr="009269E9">
        <w:rPr>
          <w:rFonts w:ascii="Arial" w:hAnsi="Arial" w:cs="Arial"/>
          <w:sz w:val="22"/>
          <w:szCs w:val="22"/>
        </w:rPr>
        <w:t>meseria de electrician</w:t>
      </w:r>
      <w:r w:rsidRPr="009269E9">
        <w:rPr>
          <w:rFonts w:ascii="Arial" w:hAnsi="Arial" w:cs="Arial"/>
          <w:sz w:val="22"/>
          <w:szCs w:val="22"/>
        </w:rPr>
        <w:t xml:space="preserve"> – </w:t>
      </w:r>
      <w:r w:rsidR="009E1A09" w:rsidRPr="009269E9">
        <w:rPr>
          <w:rFonts w:ascii="Arial" w:hAnsi="Arial" w:cs="Arial"/>
          <w:sz w:val="22"/>
          <w:szCs w:val="22"/>
        </w:rPr>
        <w:t xml:space="preserve">minim </w:t>
      </w:r>
      <w:r w:rsidR="00AE0864" w:rsidRPr="009269E9">
        <w:rPr>
          <w:rFonts w:ascii="Arial" w:hAnsi="Arial" w:cs="Arial"/>
          <w:sz w:val="22"/>
          <w:szCs w:val="22"/>
        </w:rPr>
        <w:t>1</w:t>
      </w:r>
      <w:r w:rsidR="009E1A09" w:rsidRPr="009269E9">
        <w:rPr>
          <w:rFonts w:ascii="Arial" w:hAnsi="Arial" w:cs="Arial"/>
          <w:sz w:val="22"/>
          <w:szCs w:val="22"/>
        </w:rPr>
        <w:t xml:space="preserve"> an</w:t>
      </w:r>
      <w:r w:rsidRPr="009269E9">
        <w:rPr>
          <w:rFonts w:ascii="Arial" w:hAnsi="Arial" w:cs="Arial"/>
          <w:sz w:val="22"/>
          <w:szCs w:val="22"/>
        </w:rPr>
        <w:t>;</w:t>
      </w:r>
    </w:p>
    <w:p w:rsidR="00B66A0B" w:rsidRPr="009269E9" w:rsidRDefault="00B66A0B" w:rsidP="00F30D0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30ADC" w:rsidRPr="009269E9" w:rsidRDefault="00930ADC" w:rsidP="00F30D0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Casier:</w:t>
      </w:r>
    </w:p>
    <w:p w:rsidR="00A13AE6" w:rsidRPr="009269E9" w:rsidRDefault="00A13AE6" w:rsidP="00A13AE6">
      <w:pPr>
        <w:pStyle w:val="ListParagraph"/>
        <w:numPr>
          <w:ilvl w:val="0"/>
          <w:numId w:val="5"/>
        </w:num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Nivelul studiilor – studii medii absolvite cu diplomă de bacalaureat;</w:t>
      </w:r>
    </w:p>
    <w:p w:rsidR="00D75560" w:rsidRPr="009269E9" w:rsidRDefault="00A13AE6" w:rsidP="00A13AE6">
      <w:pPr>
        <w:pStyle w:val="ListParagraph"/>
        <w:numPr>
          <w:ilvl w:val="0"/>
          <w:numId w:val="4"/>
        </w:num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Vechime</w:t>
      </w:r>
      <w:r w:rsidR="00D75560" w:rsidRPr="009269E9">
        <w:rPr>
          <w:rFonts w:ascii="Arial" w:hAnsi="Arial" w:cs="Arial"/>
          <w:sz w:val="22"/>
          <w:szCs w:val="22"/>
        </w:rPr>
        <w:t>:</w:t>
      </w:r>
      <w:r w:rsidRPr="009269E9">
        <w:rPr>
          <w:rFonts w:ascii="Arial" w:hAnsi="Arial" w:cs="Arial"/>
          <w:sz w:val="22"/>
          <w:szCs w:val="22"/>
        </w:rPr>
        <w:t xml:space="preserve"> – minim 1 an</w:t>
      </w:r>
      <w:r w:rsidR="00D75560" w:rsidRPr="009269E9">
        <w:rPr>
          <w:rFonts w:ascii="Arial" w:hAnsi="Arial" w:cs="Arial"/>
          <w:sz w:val="22"/>
          <w:szCs w:val="22"/>
        </w:rPr>
        <w:t xml:space="preserve"> într-un post similar;</w:t>
      </w:r>
    </w:p>
    <w:p w:rsidR="00A13AE6" w:rsidRPr="009269E9" w:rsidRDefault="00D75560" w:rsidP="00A13AE6">
      <w:pPr>
        <w:pStyle w:val="ListParagraph"/>
        <w:numPr>
          <w:ilvl w:val="0"/>
          <w:numId w:val="4"/>
        </w:num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Cunoștințe de operare pe calculator.</w:t>
      </w:r>
    </w:p>
    <w:p w:rsidR="00930ADC" w:rsidRPr="009269E9" w:rsidRDefault="00930ADC" w:rsidP="00A13AE6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269D9" w:rsidRPr="009269E9" w:rsidRDefault="0025519F" w:rsidP="00F30D0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Magaziner</w:t>
      </w:r>
      <w:r w:rsidR="009537F6" w:rsidRPr="009269E9">
        <w:rPr>
          <w:rFonts w:ascii="Arial" w:hAnsi="Arial" w:cs="Arial"/>
          <w:sz w:val="22"/>
          <w:szCs w:val="22"/>
        </w:rPr>
        <w:t>:</w:t>
      </w:r>
    </w:p>
    <w:p w:rsidR="00D269D9" w:rsidRPr="009269E9" w:rsidRDefault="001E4687" w:rsidP="00F30D04">
      <w:pPr>
        <w:pStyle w:val="ListParagraph"/>
        <w:numPr>
          <w:ilvl w:val="0"/>
          <w:numId w:val="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 xml:space="preserve">Nivelul studiilor: </w:t>
      </w:r>
      <w:r w:rsidR="008F501D" w:rsidRPr="009269E9">
        <w:rPr>
          <w:rFonts w:ascii="Arial" w:hAnsi="Arial" w:cs="Arial"/>
          <w:sz w:val="22"/>
          <w:szCs w:val="22"/>
        </w:rPr>
        <w:t xml:space="preserve">Studii medii </w:t>
      </w:r>
      <w:r w:rsidR="000F2479" w:rsidRPr="009269E9">
        <w:rPr>
          <w:rFonts w:ascii="Arial" w:hAnsi="Arial" w:cs="Arial"/>
          <w:sz w:val="22"/>
          <w:szCs w:val="22"/>
        </w:rPr>
        <w:t>absolvite cu diplomă;</w:t>
      </w:r>
    </w:p>
    <w:p w:rsidR="002A129D" w:rsidRPr="009269E9" w:rsidRDefault="00C40C15" w:rsidP="00F30D04">
      <w:pPr>
        <w:pStyle w:val="ListParagraph"/>
        <w:numPr>
          <w:ilvl w:val="0"/>
          <w:numId w:val="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Vechime</w:t>
      </w:r>
      <w:r w:rsidR="002A129D" w:rsidRPr="009269E9">
        <w:rPr>
          <w:rFonts w:ascii="Arial" w:hAnsi="Arial" w:cs="Arial"/>
          <w:sz w:val="22"/>
          <w:szCs w:val="22"/>
        </w:rPr>
        <w:t xml:space="preserve">: </w:t>
      </w:r>
      <w:r w:rsidR="000F2479" w:rsidRPr="009269E9">
        <w:rPr>
          <w:rFonts w:ascii="Arial" w:hAnsi="Arial" w:cs="Arial"/>
          <w:sz w:val="22"/>
          <w:szCs w:val="22"/>
        </w:rPr>
        <w:t>fără vechime;</w:t>
      </w:r>
    </w:p>
    <w:p w:rsidR="000F2479" w:rsidRPr="009269E9" w:rsidRDefault="000F2479" w:rsidP="00F30D04">
      <w:pPr>
        <w:pStyle w:val="ListParagraph"/>
        <w:numPr>
          <w:ilvl w:val="0"/>
          <w:numId w:val="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Cunoștințe de operare pe calculator.</w:t>
      </w:r>
    </w:p>
    <w:p w:rsidR="00992AFF" w:rsidRPr="009269E9" w:rsidRDefault="00992AFF" w:rsidP="00F30D04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B838DC" w:rsidRPr="009269E9" w:rsidRDefault="009537F6" w:rsidP="00F30D0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Recepționer:</w:t>
      </w:r>
    </w:p>
    <w:p w:rsidR="00905EA1" w:rsidRPr="009269E9" w:rsidRDefault="00231860" w:rsidP="00F30D0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 xml:space="preserve">Nivelul studiilor: Studii medii </w:t>
      </w:r>
      <w:r w:rsidR="00610FD1" w:rsidRPr="009269E9">
        <w:rPr>
          <w:rFonts w:ascii="Arial" w:hAnsi="Arial" w:cs="Arial"/>
          <w:sz w:val="22"/>
          <w:szCs w:val="22"/>
        </w:rPr>
        <w:t>absolvite cu diplom</w:t>
      </w:r>
      <w:r w:rsidR="00610FD1" w:rsidRPr="009269E9">
        <w:rPr>
          <w:rFonts w:ascii="Arial" w:hAnsi="Arial" w:cs="Arial"/>
          <w:sz w:val="22"/>
          <w:szCs w:val="22"/>
          <w:lang w:val="ro-RO"/>
        </w:rPr>
        <w:t>ă</w:t>
      </w:r>
      <w:r w:rsidR="009537F6" w:rsidRPr="009269E9">
        <w:rPr>
          <w:rFonts w:ascii="Arial" w:hAnsi="Arial" w:cs="Arial"/>
          <w:sz w:val="22"/>
          <w:szCs w:val="22"/>
          <w:lang w:val="ro-RO"/>
        </w:rPr>
        <w:t>;</w:t>
      </w:r>
    </w:p>
    <w:p w:rsidR="00231860" w:rsidRPr="009269E9" w:rsidRDefault="00231860" w:rsidP="00F30D0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 xml:space="preserve">Vechime: </w:t>
      </w:r>
      <w:r w:rsidR="00C40C15" w:rsidRPr="009269E9">
        <w:rPr>
          <w:rFonts w:ascii="Arial" w:hAnsi="Arial" w:cs="Arial"/>
          <w:sz w:val="22"/>
          <w:szCs w:val="22"/>
        </w:rPr>
        <w:t>fără vechime;</w:t>
      </w:r>
    </w:p>
    <w:p w:rsidR="00C40C15" w:rsidRPr="009269E9" w:rsidRDefault="00C40C15" w:rsidP="00F30D0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Cunoștințe de operare pe calculator.</w:t>
      </w:r>
    </w:p>
    <w:p w:rsidR="00231860" w:rsidRPr="009269E9" w:rsidRDefault="00231860" w:rsidP="00F30D04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636182" w:rsidRPr="009269E9" w:rsidRDefault="00636182" w:rsidP="00F30D0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9269E9">
        <w:rPr>
          <w:rFonts w:ascii="Arial" w:hAnsi="Arial" w:cs="Arial"/>
          <w:sz w:val="22"/>
          <w:szCs w:val="22"/>
          <w:lang w:val="ro-RO"/>
        </w:rPr>
        <w:t>Lacatuș mecanic</w:t>
      </w:r>
    </w:p>
    <w:p w:rsidR="00636182" w:rsidRPr="009269E9" w:rsidRDefault="00636182" w:rsidP="00F30D0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 xml:space="preserve">Nivelul studiilor: Studii medii / </w:t>
      </w:r>
      <w:r w:rsidR="000B5021" w:rsidRPr="009269E9">
        <w:rPr>
          <w:rFonts w:ascii="Arial" w:hAnsi="Arial" w:cs="Arial"/>
          <w:sz w:val="22"/>
          <w:szCs w:val="22"/>
          <w:lang w:val="ro-RO"/>
        </w:rPr>
        <w:t>calificare</w:t>
      </w:r>
      <w:r w:rsidRPr="009269E9">
        <w:rPr>
          <w:rFonts w:ascii="Arial" w:hAnsi="Arial" w:cs="Arial"/>
          <w:sz w:val="22"/>
          <w:szCs w:val="22"/>
          <w:lang w:val="ro-RO"/>
        </w:rPr>
        <w:t xml:space="preserve"> în meseria </w:t>
      </w:r>
      <w:r w:rsidR="000B5021" w:rsidRPr="009269E9">
        <w:rPr>
          <w:rFonts w:ascii="Arial" w:hAnsi="Arial" w:cs="Arial"/>
          <w:sz w:val="22"/>
          <w:szCs w:val="22"/>
          <w:lang w:val="ro-RO"/>
        </w:rPr>
        <w:t xml:space="preserve">de </w:t>
      </w:r>
      <w:r w:rsidR="00AD2326" w:rsidRPr="009269E9">
        <w:rPr>
          <w:rFonts w:ascii="Arial" w:hAnsi="Arial" w:cs="Arial"/>
          <w:sz w:val="22"/>
          <w:szCs w:val="22"/>
          <w:lang w:val="ro-RO"/>
        </w:rPr>
        <w:t>L</w:t>
      </w:r>
      <w:r w:rsidR="000B5021" w:rsidRPr="009269E9">
        <w:rPr>
          <w:rFonts w:ascii="Arial" w:hAnsi="Arial" w:cs="Arial"/>
          <w:sz w:val="22"/>
          <w:szCs w:val="22"/>
          <w:lang w:val="ro-RO"/>
        </w:rPr>
        <w:t>ă</w:t>
      </w:r>
      <w:r w:rsidR="00AD2326" w:rsidRPr="009269E9">
        <w:rPr>
          <w:rFonts w:ascii="Arial" w:hAnsi="Arial" w:cs="Arial"/>
          <w:sz w:val="22"/>
          <w:szCs w:val="22"/>
          <w:lang w:val="ro-RO"/>
        </w:rPr>
        <w:t>c</w:t>
      </w:r>
      <w:r w:rsidR="000B5021" w:rsidRPr="009269E9">
        <w:rPr>
          <w:rFonts w:ascii="Arial" w:hAnsi="Arial" w:cs="Arial"/>
          <w:sz w:val="22"/>
          <w:szCs w:val="22"/>
          <w:lang w:val="ro-RO"/>
        </w:rPr>
        <w:t>ă</w:t>
      </w:r>
      <w:r w:rsidR="00AD2326" w:rsidRPr="009269E9">
        <w:rPr>
          <w:rFonts w:ascii="Arial" w:hAnsi="Arial" w:cs="Arial"/>
          <w:sz w:val="22"/>
          <w:szCs w:val="22"/>
          <w:lang w:val="ro-RO"/>
        </w:rPr>
        <w:t>tuș mecanic</w:t>
      </w:r>
      <w:r w:rsidR="00A640FE" w:rsidRPr="009269E9">
        <w:rPr>
          <w:rFonts w:ascii="Arial" w:hAnsi="Arial" w:cs="Arial"/>
          <w:sz w:val="22"/>
          <w:szCs w:val="22"/>
          <w:lang w:val="ro-RO"/>
        </w:rPr>
        <w:t>;</w:t>
      </w:r>
    </w:p>
    <w:p w:rsidR="00636182" w:rsidRPr="009269E9" w:rsidRDefault="00636182" w:rsidP="00F30D0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 xml:space="preserve">Vechime în meserie: </w:t>
      </w:r>
      <w:r w:rsidR="000B5021" w:rsidRPr="009269E9">
        <w:rPr>
          <w:rFonts w:ascii="Arial" w:hAnsi="Arial" w:cs="Arial"/>
          <w:sz w:val="22"/>
          <w:szCs w:val="22"/>
        </w:rPr>
        <w:t>fără vechime.</w:t>
      </w:r>
    </w:p>
    <w:p w:rsidR="00636182" w:rsidRPr="009269E9" w:rsidRDefault="00636182" w:rsidP="00F30D04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3D7646" w:rsidRPr="009269E9" w:rsidRDefault="00850BDB" w:rsidP="00F30D04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ab/>
      </w:r>
      <w:r w:rsidR="003D7646" w:rsidRPr="009269E9">
        <w:rPr>
          <w:rFonts w:ascii="Arial" w:hAnsi="Arial" w:cs="Arial"/>
          <w:sz w:val="22"/>
          <w:szCs w:val="22"/>
        </w:rPr>
        <w:t xml:space="preserve">Dosarele de înscriere se depun la sediul instituţiei din Botoşani, strada Codrului nr.16, până pe data de </w:t>
      </w:r>
      <w:r w:rsidR="00A640FE" w:rsidRPr="009269E9">
        <w:rPr>
          <w:rFonts w:ascii="Arial" w:hAnsi="Arial" w:cs="Arial"/>
          <w:sz w:val="22"/>
          <w:szCs w:val="22"/>
        </w:rPr>
        <w:t>07</w:t>
      </w:r>
      <w:r w:rsidR="009E1A09" w:rsidRPr="009269E9">
        <w:rPr>
          <w:rFonts w:ascii="Arial" w:hAnsi="Arial" w:cs="Arial"/>
          <w:sz w:val="22"/>
          <w:szCs w:val="22"/>
        </w:rPr>
        <w:t>.</w:t>
      </w:r>
      <w:r w:rsidR="00A640FE" w:rsidRPr="009269E9">
        <w:rPr>
          <w:rFonts w:ascii="Arial" w:hAnsi="Arial" w:cs="Arial"/>
          <w:sz w:val="22"/>
          <w:szCs w:val="22"/>
        </w:rPr>
        <w:t>02</w:t>
      </w:r>
      <w:r w:rsidR="003D7646" w:rsidRPr="009269E9">
        <w:rPr>
          <w:rFonts w:ascii="Arial" w:hAnsi="Arial" w:cs="Arial"/>
          <w:sz w:val="22"/>
          <w:szCs w:val="22"/>
        </w:rPr>
        <w:t>.201</w:t>
      </w:r>
      <w:r w:rsidR="00A640FE" w:rsidRPr="009269E9">
        <w:rPr>
          <w:rFonts w:ascii="Arial" w:hAnsi="Arial" w:cs="Arial"/>
          <w:sz w:val="22"/>
          <w:szCs w:val="22"/>
        </w:rPr>
        <w:t>7</w:t>
      </w:r>
      <w:r w:rsidR="003D7646" w:rsidRPr="009269E9">
        <w:rPr>
          <w:rFonts w:ascii="Arial" w:hAnsi="Arial" w:cs="Arial"/>
          <w:sz w:val="22"/>
          <w:szCs w:val="22"/>
        </w:rPr>
        <w:t>, ora 16,00.</w:t>
      </w:r>
    </w:p>
    <w:p w:rsidR="003D7646" w:rsidRPr="009269E9" w:rsidRDefault="003D7646" w:rsidP="00F30D04">
      <w:pPr>
        <w:pStyle w:val="Header"/>
        <w:tabs>
          <w:tab w:val="clear" w:pos="4703"/>
          <w:tab w:val="center" w:pos="709"/>
        </w:tabs>
        <w:rPr>
          <w:rFonts w:cs="Arial"/>
          <w:szCs w:val="22"/>
        </w:rPr>
      </w:pPr>
      <w:r w:rsidRPr="009269E9">
        <w:rPr>
          <w:rFonts w:cs="Arial"/>
          <w:szCs w:val="22"/>
        </w:rPr>
        <w:tab/>
      </w:r>
      <w:r w:rsidR="00C22AD2" w:rsidRPr="009269E9">
        <w:rPr>
          <w:rFonts w:cs="Arial"/>
          <w:szCs w:val="22"/>
        </w:rPr>
        <w:tab/>
      </w:r>
      <w:r w:rsidRPr="009269E9">
        <w:rPr>
          <w:rFonts w:cs="Arial"/>
          <w:szCs w:val="22"/>
          <w:lang w:val="ro-RO"/>
        </w:rPr>
        <w:t>Condi</w:t>
      </w:r>
      <w:r w:rsidR="009E1AA7" w:rsidRPr="009269E9">
        <w:rPr>
          <w:rFonts w:cs="Arial"/>
          <w:szCs w:val="22"/>
          <w:lang w:val="ro-RO"/>
        </w:rPr>
        <w:t>ț</w:t>
      </w:r>
      <w:r w:rsidRPr="009269E9">
        <w:rPr>
          <w:rFonts w:cs="Arial"/>
          <w:szCs w:val="22"/>
          <w:lang w:val="ro-RO"/>
        </w:rPr>
        <w:t xml:space="preserve">iile de participare, bibliografia </w:t>
      </w:r>
      <w:r w:rsidR="009E1AA7" w:rsidRPr="009269E9">
        <w:rPr>
          <w:rFonts w:cs="Arial"/>
          <w:szCs w:val="22"/>
          <w:lang w:val="ro-RO"/>
        </w:rPr>
        <w:t>ș</w:t>
      </w:r>
      <w:r w:rsidRPr="009269E9">
        <w:rPr>
          <w:rFonts w:cs="Arial"/>
          <w:szCs w:val="22"/>
          <w:lang w:val="ro-RO"/>
        </w:rPr>
        <w:t>i actele solicitate candida</w:t>
      </w:r>
      <w:r w:rsidR="009E1AA7" w:rsidRPr="009269E9">
        <w:rPr>
          <w:rFonts w:cs="Arial"/>
          <w:szCs w:val="22"/>
          <w:lang w:val="ro-RO"/>
        </w:rPr>
        <w:t>ț</w:t>
      </w:r>
      <w:r w:rsidRPr="009269E9">
        <w:rPr>
          <w:rFonts w:cs="Arial"/>
          <w:szCs w:val="22"/>
          <w:lang w:val="ro-RO"/>
        </w:rPr>
        <w:t>ilor pentru înscriere se vor afi</w:t>
      </w:r>
      <w:r w:rsidR="009E1AA7" w:rsidRPr="009269E9">
        <w:rPr>
          <w:rFonts w:cs="Arial"/>
          <w:szCs w:val="22"/>
          <w:lang w:val="ro-RO"/>
        </w:rPr>
        <w:t>ș</w:t>
      </w:r>
      <w:r w:rsidRPr="009269E9">
        <w:rPr>
          <w:rFonts w:cs="Arial"/>
          <w:szCs w:val="22"/>
          <w:lang w:val="ro-RO"/>
        </w:rPr>
        <w:t xml:space="preserve">a la sediul </w:t>
      </w:r>
      <w:r w:rsidR="009E1AA7" w:rsidRPr="009269E9">
        <w:rPr>
          <w:rFonts w:cs="Arial"/>
          <w:szCs w:val="22"/>
          <w:lang w:val="ro-RO"/>
        </w:rPr>
        <w:t>ș</w:t>
      </w:r>
      <w:r w:rsidRPr="009269E9">
        <w:rPr>
          <w:rFonts w:cs="Arial"/>
          <w:szCs w:val="22"/>
          <w:lang w:val="ro-RO"/>
        </w:rPr>
        <w:t>i pe site-ul institu</w:t>
      </w:r>
      <w:r w:rsidR="009E1AA7" w:rsidRPr="009269E9">
        <w:rPr>
          <w:rFonts w:cs="Arial"/>
          <w:szCs w:val="22"/>
          <w:lang w:val="ro-RO"/>
        </w:rPr>
        <w:t>ț</w:t>
      </w:r>
      <w:r w:rsidRPr="009269E9">
        <w:rPr>
          <w:rFonts w:cs="Arial"/>
          <w:szCs w:val="22"/>
          <w:lang w:val="ro-RO"/>
        </w:rPr>
        <w:t>iei</w:t>
      </w:r>
      <w:r w:rsidRPr="009269E9">
        <w:rPr>
          <w:rFonts w:cs="Arial"/>
          <w:szCs w:val="22"/>
        </w:rPr>
        <w:t>.</w:t>
      </w:r>
    </w:p>
    <w:p w:rsidR="003D7646" w:rsidRPr="009269E9" w:rsidRDefault="003D7646" w:rsidP="00F30D04">
      <w:pPr>
        <w:pStyle w:val="Header"/>
        <w:tabs>
          <w:tab w:val="clear" w:pos="4703"/>
          <w:tab w:val="center" w:pos="709"/>
        </w:tabs>
        <w:rPr>
          <w:rFonts w:cs="Arial"/>
          <w:szCs w:val="22"/>
          <w:lang w:val="it-IT"/>
        </w:rPr>
      </w:pPr>
    </w:p>
    <w:p w:rsidR="00850BDB" w:rsidRPr="009269E9" w:rsidRDefault="00850BDB" w:rsidP="00850BDB">
      <w:pPr>
        <w:spacing w:line="276" w:lineRule="auto"/>
        <w:ind w:firstLine="708"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Dosarul de participare la concurs va con</w:t>
      </w:r>
      <w:r w:rsidR="00A640FE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ț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ine urm</w:t>
      </w:r>
      <w:r w:rsidR="00A640FE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toarele documente:</w:t>
      </w:r>
    </w:p>
    <w:p w:rsidR="00850BDB" w:rsidRPr="009269E9" w:rsidRDefault="00850BDB" w:rsidP="00850BDB">
      <w:pPr>
        <w:numPr>
          <w:ilvl w:val="0"/>
          <w:numId w:val="10"/>
        </w:numPr>
        <w:spacing w:after="160" w:line="280" w:lineRule="exact"/>
        <w:contextualSpacing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Formular de </w:t>
      </w:r>
      <w:r w:rsidR="009278B5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î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nscriere (se ob</w:t>
      </w:r>
      <w:r w:rsidR="009278B5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ț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ine de la Compartiment RU);</w:t>
      </w:r>
    </w:p>
    <w:p w:rsidR="00850BDB" w:rsidRPr="009269E9" w:rsidRDefault="00850BDB" w:rsidP="00850BDB">
      <w:pPr>
        <w:numPr>
          <w:ilvl w:val="0"/>
          <w:numId w:val="10"/>
        </w:numPr>
        <w:spacing w:after="160" w:line="280" w:lineRule="exact"/>
        <w:contextualSpacing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Copia diplomei de studii de specialitate;</w:t>
      </w:r>
    </w:p>
    <w:p w:rsidR="00850BDB" w:rsidRPr="009269E9" w:rsidRDefault="00850BDB" w:rsidP="00850BDB">
      <w:pPr>
        <w:numPr>
          <w:ilvl w:val="0"/>
          <w:numId w:val="10"/>
        </w:numPr>
        <w:spacing w:after="160" w:line="280" w:lineRule="exact"/>
        <w:contextualSpacing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Adeverin</w:t>
      </w:r>
      <w:r w:rsidR="009278B5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ță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care s</w:t>
      </w:r>
      <w:r w:rsidR="009278B5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ateste starea de s</w:t>
      </w:r>
      <w:r w:rsidR="009278B5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n</w:t>
      </w:r>
      <w:r w:rsidR="009278B5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tate corespunz</w:t>
      </w:r>
      <w:r w:rsidR="009278B5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toare;</w:t>
      </w:r>
    </w:p>
    <w:p w:rsidR="00850BDB" w:rsidRPr="009269E9" w:rsidRDefault="00850BDB" w:rsidP="00850BDB">
      <w:pPr>
        <w:numPr>
          <w:ilvl w:val="0"/>
          <w:numId w:val="10"/>
        </w:numPr>
        <w:spacing w:after="160" w:line="280" w:lineRule="exact"/>
        <w:contextualSpacing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Copia fi</w:t>
      </w:r>
      <w:r w:rsidR="009278B5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ș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ei de evaluare a performan</w:t>
      </w:r>
      <w:r w:rsidR="000D38BF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ț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elor profesionale individuale sau, dup</w:t>
      </w:r>
      <w:r w:rsidR="000D38BF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caz, recomandare de la ultimul loc de munc</w:t>
      </w:r>
      <w:r w:rsidR="000D38BF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;</w:t>
      </w:r>
    </w:p>
    <w:p w:rsidR="00850BDB" w:rsidRPr="009269E9" w:rsidRDefault="00850BDB" w:rsidP="00850BDB">
      <w:pPr>
        <w:numPr>
          <w:ilvl w:val="0"/>
          <w:numId w:val="10"/>
        </w:numPr>
        <w:spacing w:after="160" w:line="280" w:lineRule="exact"/>
        <w:contextualSpacing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Copia actului de identitate sau orice alt document care atesta identitatea, potrivit legii, dup</w:t>
      </w:r>
      <w:r w:rsidR="000D38BF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caz;</w:t>
      </w:r>
    </w:p>
    <w:p w:rsidR="00850BDB" w:rsidRPr="009269E9" w:rsidRDefault="00850BDB" w:rsidP="00850BDB">
      <w:pPr>
        <w:numPr>
          <w:ilvl w:val="0"/>
          <w:numId w:val="10"/>
        </w:numPr>
        <w:spacing w:after="160" w:line="280" w:lineRule="exact"/>
        <w:contextualSpacing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Cazier judiciar;</w:t>
      </w:r>
    </w:p>
    <w:p w:rsidR="00850BDB" w:rsidRPr="009269E9" w:rsidRDefault="00850BDB" w:rsidP="00850BDB">
      <w:pPr>
        <w:numPr>
          <w:ilvl w:val="0"/>
          <w:numId w:val="10"/>
        </w:numPr>
        <w:spacing w:after="160" w:line="280" w:lineRule="exact"/>
        <w:contextualSpacing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lastRenderedPageBreak/>
        <w:t>Copia carnetului de munc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sau, dup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caz, o adeverin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ță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care s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ateste vechimea 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î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n munc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ș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i 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î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n specialitate;</w:t>
      </w:r>
    </w:p>
    <w:p w:rsidR="00850BDB" w:rsidRPr="009269E9" w:rsidRDefault="00850BDB" w:rsidP="00850BDB">
      <w:pPr>
        <w:numPr>
          <w:ilvl w:val="0"/>
          <w:numId w:val="10"/>
        </w:numPr>
        <w:spacing w:after="160" w:line="280" w:lineRule="exact"/>
        <w:contextualSpacing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Curriculum vitae.</w:t>
      </w:r>
    </w:p>
    <w:p w:rsidR="00850BDB" w:rsidRPr="009269E9" w:rsidRDefault="00850BDB" w:rsidP="00850BDB">
      <w:pPr>
        <w:spacing w:line="360" w:lineRule="auto"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</w:p>
    <w:p w:rsidR="00850BDB" w:rsidRPr="009269E9" w:rsidRDefault="00850BDB" w:rsidP="00850BDB">
      <w:pPr>
        <w:spacing w:line="360" w:lineRule="auto"/>
        <w:ind w:firstLine="708"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Adeverin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ț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a care atest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starea de s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n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tate con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ț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ine, 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î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n clar, num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rul, data, numele emitentului 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ș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i calitatea acestuia, 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î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n formatul standard stabilit de Ministerul S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n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t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ăț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ii.</w:t>
      </w:r>
    </w:p>
    <w:p w:rsidR="00850BDB" w:rsidRPr="009269E9" w:rsidRDefault="00850BDB" w:rsidP="00850BDB">
      <w:pPr>
        <w:spacing w:line="360" w:lineRule="auto"/>
        <w:ind w:firstLine="708"/>
        <w:jc w:val="both"/>
        <w:rPr>
          <w:rFonts w:ascii="Arial" w:eastAsia="Calibri" w:hAnsi="Arial" w:cs="Arial"/>
          <w:noProof w:val="0"/>
          <w:sz w:val="22"/>
          <w:szCs w:val="22"/>
          <w:lang w:val="ro-RO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Copia actului de identitate, copiile documentelor de studii 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ș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i carnetul de munc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sau, dup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caz, adeverin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ț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ele care atest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 vechimea vor fi prezentate 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ș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i 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î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 xml:space="preserve">n original, 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î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n vederea verific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rii conformit</w:t>
      </w:r>
      <w:r w:rsidR="008B4A96"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ăț</w:t>
      </w:r>
      <w:r w:rsidRPr="009269E9">
        <w:rPr>
          <w:rFonts w:ascii="Arial" w:eastAsia="Calibri" w:hAnsi="Arial" w:cs="Arial"/>
          <w:noProof w:val="0"/>
          <w:sz w:val="22"/>
          <w:szCs w:val="22"/>
          <w:lang w:val="ro-RO"/>
        </w:rPr>
        <w:t>ii copiilor cu acestea.</w:t>
      </w:r>
    </w:p>
    <w:p w:rsidR="00850BDB" w:rsidRPr="009269E9" w:rsidRDefault="00850BDB" w:rsidP="00850BDB">
      <w:pPr>
        <w:tabs>
          <w:tab w:val="center" w:pos="709"/>
          <w:tab w:val="right" w:pos="9072"/>
        </w:tabs>
        <w:spacing w:line="360" w:lineRule="auto"/>
        <w:jc w:val="both"/>
        <w:rPr>
          <w:rFonts w:ascii="Arial" w:eastAsia="Calibri" w:hAnsi="Arial" w:cs="Arial"/>
          <w:noProof w:val="0"/>
          <w:sz w:val="22"/>
          <w:szCs w:val="22"/>
          <w:lang w:val="it-IT"/>
        </w:rPr>
      </w:pPr>
      <w:r w:rsidRPr="009269E9">
        <w:rPr>
          <w:rFonts w:ascii="Arial" w:eastAsia="Calibri" w:hAnsi="Arial" w:cs="Arial"/>
          <w:noProof w:val="0"/>
          <w:sz w:val="22"/>
          <w:szCs w:val="22"/>
          <w:lang w:val="it-IT"/>
        </w:rPr>
        <w:tab/>
      </w:r>
      <w:r w:rsidRPr="009269E9">
        <w:rPr>
          <w:rFonts w:ascii="Arial" w:eastAsia="Calibri" w:hAnsi="Arial" w:cs="Arial"/>
          <w:noProof w:val="0"/>
          <w:sz w:val="22"/>
          <w:szCs w:val="22"/>
          <w:lang w:val="it-IT"/>
        </w:rPr>
        <w:tab/>
        <w:t>Relaţii suplimentare se pot obţine la sediul instituţiei şi la nr. de telefon 0331710613 – persoana de contact – Insp.de spec.RU – Carmen Roman / Insp.de spec.</w:t>
      </w:r>
      <w:r w:rsidR="00D16A1B" w:rsidRPr="009269E9">
        <w:rPr>
          <w:rFonts w:ascii="Arial" w:eastAsia="Calibri" w:hAnsi="Arial" w:cs="Arial"/>
          <w:noProof w:val="0"/>
          <w:sz w:val="22"/>
          <w:szCs w:val="22"/>
          <w:lang w:val="it-IT"/>
        </w:rPr>
        <w:t xml:space="preserve">RU </w:t>
      </w:r>
      <w:r w:rsidRPr="009269E9">
        <w:rPr>
          <w:rFonts w:ascii="Arial" w:eastAsia="Calibri" w:hAnsi="Arial" w:cs="Arial"/>
          <w:noProof w:val="0"/>
          <w:sz w:val="22"/>
          <w:szCs w:val="22"/>
          <w:lang w:val="it-IT"/>
        </w:rPr>
        <w:t>Iustina Vacariuc.</w:t>
      </w:r>
    </w:p>
    <w:p w:rsidR="003D7646" w:rsidRPr="009269E9" w:rsidRDefault="003D7646" w:rsidP="00F30D04">
      <w:pPr>
        <w:pStyle w:val="Header"/>
        <w:rPr>
          <w:rFonts w:cs="Arial"/>
          <w:szCs w:val="22"/>
          <w:lang w:val="it-IT"/>
        </w:rPr>
      </w:pPr>
    </w:p>
    <w:p w:rsidR="003D7646" w:rsidRPr="009269E9" w:rsidRDefault="003D7646" w:rsidP="00F30D04">
      <w:pPr>
        <w:jc w:val="center"/>
        <w:rPr>
          <w:rFonts w:ascii="Arial" w:hAnsi="Arial" w:cs="Arial"/>
          <w:sz w:val="22"/>
          <w:szCs w:val="22"/>
        </w:rPr>
      </w:pPr>
      <w:r w:rsidRPr="009269E9">
        <w:rPr>
          <w:rFonts w:ascii="Arial" w:hAnsi="Arial" w:cs="Arial"/>
          <w:sz w:val="22"/>
          <w:szCs w:val="22"/>
        </w:rPr>
        <w:t>Director,</w:t>
      </w:r>
    </w:p>
    <w:p w:rsidR="00386D5E" w:rsidRPr="009269E9" w:rsidRDefault="009269E9" w:rsidP="009269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Eugen Cristian Ţurcanu</w:t>
      </w:r>
    </w:p>
    <w:p w:rsidR="00386D5E" w:rsidRPr="007B7B18" w:rsidRDefault="00386D5E" w:rsidP="00386D5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86D5E" w:rsidRPr="007B7B18" w:rsidRDefault="00386D5E" w:rsidP="00386D5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86D5E" w:rsidRPr="007B7B18" w:rsidRDefault="00386D5E" w:rsidP="00386D5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74939" w:rsidRPr="007B7B18" w:rsidRDefault="00D74939" w:rsidP="00386D5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86D5E" w:rsidRPr="007B7B18" w:rsidRDefault="00386D5E" w:rsidP="00386D5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B7B18">
        <w:rPr>
          <w:rFonts w:ascii="Arial" w:hAnsi="Arial" w:cs="Arial"/>
          <w:b/>
          <w:sz w:val="24"/>
          <w:szCs w:val="24"/>
        </w:rPr>
        <w:t>BIBLIOGRAFIE</w:t>
      </w:r>
    </w:p>
    <w:p w:rsidR="00386D5E" w:rsidRPr="007B7B18" w:rsidRDefault="00386D5E" w:rsidP="00386D5E">
      <w:pPr>
        <w:jc w:val="center"/>
        <w:rPr>
          <w:rFonts w:ascii="Arial" w:hAnsi="Arial" w:cs="Arial"/>
          <w:sz w:val="24"/>
          <w:szCs w:val="24"/>
        </w:rPr>
      </w:pPr>
      <w:r w:rsidRPr="007B7B18">
        <w:rPr>
          <w:rFonts w:ascii="Arial" w:hAnsi="Arial" w:cs="Arial"/>
          <w:sz w:val="24"/>
          <w:szCs w:val="24"/>
        </w:rPr>
        <w:t>pentru concursul de ocupare a func</w:t>
      </w:r>
      <w:r w:rsidRPr="007B7B18">
        <w:rPr>
          <w:rFonts w:ascii="Arial" w:hAnsi="Arial" w:cs="Arial"/>
          <w:sz w:val="24"/>
          <w:szCs w:val="24"/>
          <w:lang w:val="ro-RO"/>
        </w:rPr>
        <w:t>ț</w:t>
      </w:r>
      <w:r w:rsidRPr="007B7B18">
        <w:rPr>
          <w:rFonts w:ascii="Arial" w:hAnsi="Arial" w:cs="Arial"/>
          <w:sz w:val="24"/>
          <w:szCs w:val="24"/>
        </w:rPr>
        <w:t>iei contractuale de</w:t>
      </w:r>
      <w:r w:rsidR="00FE369E" w:rsidRPr="007B7B18">
        <w:rPr>
          <w:rFonts w:ascii="Arial" w:hAnsi="Arial" w:cs="Arial"/>
          <w:sz w:val="24"/>
          <w:szCs w:val="24"/>
        </w:rPr>
        <w:t xml:space="preserve"> executie</w:t>
      </w:r>
    </w:p>
    <w:p w:rsidR="00386D5E" w:rsidRPr="007B7B18" w:rsidRDefault="00FE369E" w:rsidP="00386D5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B7B18">
        <w:rPr>
          <w:rFonts w:ascii="Arial" w:hAnsi="Arial" w:cs="Arial"/>
          <w:b/>
          <w:i/>
          <w:sz w:val="24"/>
          <w:szCs w:val="24"/>
        </w:rPr>
        <w:t>Electrician de intretinere si reparatii</w:t>
      </w:r>
      <w:r w:rsidR="00386D5E" w:rsidRPr="007B7B18">
        <w:rPr>
          <w:rFonts w:ascii="Arial" w:hAnsi="Arial" w:cs="Arial"/>
          <w:b/>
          <w:i/>
          <w:sz w:val="24"/>
          <w:szCs w:val="24"/>
        </w:rPr>
        <w:t xml:space="preserve">, </w:t>
      </w:r>
      <w:r w:rsidR="00386D5E" w:rsidRPr="007B7B18">
        <w:rPr>
          <w:rFonts w:ascii="Arial" w:hAnsi="Arial" w:cs="Arial"/>
          <w:sz w:val="24"/>
          <w:szCs w:val="24"/>
        </w:rPr>
        <w:t xml:space="preserve">la PRATS Cornișa din cadrul </w:t>
      </w:r>
    </w:p>
    <w:p w:rsidR="00386D5E" w:rsidRPr="007B7B18" w:rsidRDefault="00386D5E" w:rsidP="00386D5E">
      <w:pPr>
        <w:jc w:val="center"/>
        <w:rPr>
          <w:rFonts w:ascii="Arial" w:hAnsi="Arial" w:cs="Arial"/>
          <w:sz w:val="24"/>
          <w:szCs w:val="24"/>
        </w:rPr>
      </w:pPr>
      <w:r w:rsidRPr="007B7B18">
        <w:rPr>
          <w:rFonts w:ascii="Arial" w:hAnsi="Arial" w:cs="Arial"/>
          <w:sz w:val="24"/>
          <w:szCs w:val="24"/>
        </w:rPr>
        <w:t>Direcției de Servicii Publice, Sport și Agrement Botoșani</w:t>
      </w:r>
    </w:p>
    <w:p w:rsidR="00386D5E" w:rsidRPr="007B7B18" w:rsidRDefault="00386D5E" w:rsidP="00386D5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86D5E" w:rsidRPr="007B7B18" w:rsidRDefault="00386D5E" w:rsidP="00386D5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86D5E" w:rsidRPr="007B7B18" w:rsidRDefault="00386D5E" w:rsidP="00386D5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F7E33" w:rsidRPr="007B7B18" w:rsidRDefault="00386D5E" w:rsidP="00CE49A4">
      <w:pPr>
        <w:pStyle w:val="ListParagraph"/>
        <w:numPr>
          <w:ilvl w:val="0"/>
          <w:numId w:val="14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7B7B18">
        <w:rPr>
          <w:rFonts w:ascii="Arial" w:hAnsi="Arial" w:cs="Arial"/>
          <w:sz w:val="24"/>
          <w:szCs w:val="24"/>
        </w:rPr>
        <w:t>Legea nr.</w:t>
      </w:r>
      <w:r w:rsidR="00FE369E" w:rsidRPr="007B7B18">
        <w:rPr>
          <w:rFonts w:ascii="Arial" w:hAnsi="Arial" w:cs="Arial"/>
          <w:sz w:val="24"/>
          <w:szCs w:val="24"/>
        </w:rPr>
        <w:t>477</w:t>
      </w:r>
      <w:r w:rsidRPr="007B7B18">
        <w:rPr>
          <w:rFonts w:ascii="Arial" w:hAnsi="Arial" w:cs="Arial"/>
          <w:sz w:val="24"/>
          <w:szCs w:val="24"/>
        </w:rPr>
        <w:t>/200</w:t>
      </w:r>
      <w:r w:rsidR="00FE369E" w:rsidRPr="007B7B18">
        <w:rPr>
          <w:rFonts w:ascii="Arial" w:hAnsi="Arial" w:cs="Arial"/>
          <w:sz w:val="24"/>
          <w:szCs w:val="24"/>
        </w:rPr>
        <w:t>4</w:t>
      </w:r>
      <w:r w:rsidRPr="007B7B18">
        <w:rPr>
          <w:rFonts w:ascii="Arial" w:hAnsi="Arial" w:cs="Arial"/>
          <w:sz w:val="24"/>
          <w:szCs w:val="24"/>
        </w:rPr>
        <w:t xml:space="preserve"> </w:t>
      </w:r>
      <w:r w:rsidR="006F7E33" w:rsidRPr="007B7B18">
        <w:rPr>
          <w:rFonts w:ascii="Arial" w:hAnsi="Arial" w:cs="Arial"/>
          <w:sz w:val="24"/>
          <w:szCs w:val="24"/>
        </w:rPr>
        <w:t>privind codul de conduita</w:t>
      </w:r>
      <w:r w:rsidR="006F7E33" w:rsidRPr="007B7B18">
        <w:rPr>
          <w:rFonts w:ascii="Arial" w:hAnsi="Arial" w:cs="Arial"/>
          <w:sz w:val="24"/>
          <w:szCs w:val="24"/>
          <w:lang w:val="ro-RO"/>
        </w:rPr>
        <w:t xml:space="preserve"> a personalului contractual din autoritatile si institutiile publice;</w:t>
      </w:r>
    </w:p>
    <w:p w:rsidR="009B288B" w:rsidRPr="007B7B18" w:rsidRDefault="009B288B" w:rsidP="00CE49A4">
      <w:pPr>
        <w:pStyle w:val="ListParagraph"/>
        <w:numPr>
          <w:ilvl w:val="0"/>
          <w:numId w:val="14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7B7B18">
        <w:rPr>
          <w:rFonts w:ascii="Arial" w:hAnsi="Arial" w:cs="Arial"/>
          <w:sz w:val="24"/>
          <w:szCs w:val="24"/>
        </w:rPr>
        <w:t>Legea 319/2006</w:t>
      </w:r>
      <w:r w:rsidR="00B15DE5" w:rsidRPr="007B7B18">
        <w:rPr>
          <w:rFonts w:ascii="Arial" w:hAnsi="Arial" w:cs="Arial"/>
          <w:sz w:val="24"/>
          <w:szCs w:val="24"/>
        </w:rPr>
        <w:t xml:space="preserve"> – Legea sanatatii si securitatii in munca – doar de la art.18 la 23 inclusiv;</w:t>
      </w:r>
    </w:p>
    <w:p w:rsidR="00F81586" w:rsidRPr="007B7B18" w:rsidRDefault="00F81586" w:rsidP="00CE49A4">
      <w:pPr>
        <w:pStyle w:val="ListParagraph"/>
        <w:numPr>
          <w:ilvl w:val="0"/>
          <w:numId w:val="14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7B7B18">
        <w:rPr>
          <w:rFonts w:ascii="Arial" w:hAnsi="Arial" w:cs="Arial"/>
          <w:sz w:val="24"/>
          <w:szCs w:val="24"/>
        </w:rPr>
        <w:t xml:space="preserve">Legea 307/2006 – privind apararea impotriva incendiilor </w:t>
      </w:r>
      <w:r w:rsidR="00AD6845" w:rsidRPr="007B7B18">
        <w:rPr>
          <w:rFonts w:ascii="Arial" w:hAnsi="Arial" w:cs="Arial"/>
          <w:sz w:val="24"/>
          <w:szCs w:val="24"/>
        </w:rPr>
        <w:t>–</w:t>
      </w:r>
      <w:r w:rsidRPr="007B7B18">
        <w:rPr>
          <w:rFonts w:ascii="Arial" w:hAnsi="Arial" w:cs="Arial"/>
          <w:sz w:val="24"/>
          <w:szCs w:val="24"/>
        </w:rPr>
        <w:t xml:space="preserve"> </w:t>
      </w:r>
      <w:r w:rsidR="00AD6845" w:rsidRPr="007B7B18">
        <w:rPr>
          <w:rFonts w:ascii="Arial" w:hAnsi="Arial" w:cs="Arial"/>
          <w:sz w:val="24"/>
          <w:szCs w:val="24"/>
        </w:rPr>
        <w:t>art.21,22 si de la art.32 la 36 inclusiv;</w:t>
      </w:r>
    </w:p>
    <w:p w:rsidR="00AD6845" w:rsidRPr="007B7B18" w:rsidRDefault="006B09C1" w:rsidP="00CE49A4">
      <w:pPr>
        <w:pStyle w:val="ListParagraph"/>
        <w:numPr>
          <w:ilvl w:val="0"/>
          <w:numId w:val="14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7B7B18">
        <w:rPr>
          <w:rFonts w:ascii="Arial" w:hAnsi="Arial" w:cs="Arial"/>
          <w:sz w:val="24"/>
          <w:szCs w:val="24"/>
        </w:rPr>
        <w:t>Instala</w:t>
      </w:r>
      <w:r w:rsidR="00507272" w:rsidRPr="007B7B18">
        <w:rPr>
          <w:rFonts w:ascii="Arial" w:hAnsi="Arial" w:cs="Arial"/>
          <w:sz w:val="24"/>
          <w:szCs w:val="24"/>
        </w:rPr>
        <w:t>tii si echipamente electrice, Editura didactica si pedagogica</w:t>
      </w:r>
      <w:r w:rsidR="00C01585" w:rsidRPr="007B7B18">
        <w:rPr>
          <w:rFonts w:ascii="Arial" w:hAnsi="Arial" w:cs="Arial"/>
          <w:sz w:val="24"/>
          <w:szCs w:val="24"/>
        </w:rPr>
        <w:t>, Bucuresti, 2002</w:t>
      </w:r>
      <w:r w:rsidR="00753388" w:rsidRPr="007B7B18">
        <w:rPr>
          <w:rFonts w:ascii="Arial" w:hAnsi="Arial" w:cs="Arial"/>
          <w:sz w:val="24"/>
          <w:szCs w:val="24"/>
        </w:rPr>
        <w:t>;</w:t>
      </w:r>
    </w:p>
    <w:p w:rsidR="00753388" w:rsidRPr="007B7B18" w:rsidRDefault="00C01585" w:rsidP="00CE49A4">
      <w:pPr>
        <w:pStyle w:val="ListParagraph"/>
        <w:numPr>
          <w:ilvl w:val="0"/>
          <w:numId w:val="14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7B7B18">
        <w:rPr>
          <w:rFonts w:ascii="Arial" w:hAnsi="Arial" w:cs="Arial"/>
          <w:sz w:val="24"/>
          <w:szCs w:val="24"/>
        </w:rPr>
        <w:t xml:space="preserve">Protectia impotriva electrocutarilor la exploatarea si executarea </w:t>
      </w:r>
      <w:r w:rsidR="00D73CD2" w:rsidRPr="007B7B18">
        <w:rPr>
          <w:rFonts w:ascii="Arial" w:hAnsi="Arial" w:cs="Arial"/>
          <w:sz w:val="24"/>
          <w:szCs w:val="24"/>
        </w:rPr>
        <w:t>de lucrari in instalatiile electrice – Editura Tehnica, Bucuresti – 1985;</w:t>
      </w:r>
    </w:p>
    <w:p w:rsidR="00857727" w:rsidRPr="007B7B18" w:rsidRDefault="00857727" w:rsidP="00CE49A4">
      <w:pPr>
        <w:pStyle w:val="ListParagraph"/>
        <w:numPr>
          <w:ilvl w:val="0"/>
          <w:numId w:val="14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7B7B18">
        <w:rPr>
          <w:rFonts w:ascii="Arial" w:hAnsi="Arial" w:cs="Arial"/>
          <w:sz w:val="24"/>
          <w:szCs w:val="24"/>
        </w:rPr>
        <w:t>Electrotehnica de la A la Z – Editura Stiintifica si Enciclopedica</w:t>
      </w:r>
      <w:r w:rsidR="00F32355" w:rsidRPr="007B7B18">
        <w:rPr>
          <w:rFonts w:ascii="Arial" w:hAnsi="Arial" w:cs="Arial"/>
          <w:sz w:val="24"/>
          <w:szCs w:val="24"/>
        </w:rPr>
        <w:t xml:space="preserve"> – Bucuresti;</w:t>
      </w:r>
    </w:p>
    <w:p w:rsidR="00F32355" w:rsidRPr="007B7B18" w:rsidRDefault="00F32355" w:rsidP="00CE49A4">
      <w:pPr>
        <w:pStyle w:val="ListParagraph"/>
        <w:numPr>
          <w:ilvl w:val="0"/>
          <w:numId w:val="14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7B7B18">
        <w:rPr>
          <w:rFonts w:ascii="Arial" w:hAnsi="Arial" w:cs="Arial"/>
          <w:sz w:val="24"/>
          <w:szCs w:val="24"/>
        </w:rPr>
        <w:t>Masuri electrice si electronice – Editura Didactica si pedagogica – Bucuresti 1980;</w:t>
      </w:r>
    </w:p>
    <w:p w:rsidR="00D404F4" w:rsidRPr="007B7B18" w:rsidRDefault="00D404F4" w:rsidP="00CE49A4">
      <w:pPr>
        <w:pStyle w:val="ListParagraph"/>
        <w:numPr>
          <w:ilvl w:val="0"/>
          <w:numId w:val="14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7B7B18">
        <w:rPr>
          <w:rFonts w:ascii="Arial" w:hAnsi="Arial" w:cs="Arial"/>
          <w:sz w:val="24"/>
          <w:szCs w:val="24"/>
        </w:rPr>
        <w:t>Regulamentul de organizare si functionare al Directiei Servicii Publice, Sport si Agrement Botosani</w:t>
      </w:r>
      <w:r w:rsidR="00071E8F" w:rsidRPr="007B7B18">
        <w:rPr>
          <w:rFonts w:ascii="Arial" w:hAnsi="Arial" w:cs="Arial"/>
          <w:sz w:val="24"/>
          <w:szCs w:val="24"/>
        </w:rPr>
        <w:t xml:space="preserve"> – Capitolele I, II</w:t>
      </w:r>
      <w:r w:rsidR="00D74939" w:rsidRPr="007B7B18">
        <w:rPr>
          <w:rFonts w:ascii="Arial" w:hAnsi="Arial" w:cs="Arial"/>
          <w:sz w:val="24"/>
          <w:szCs w:val="24"/>
        </w:rPr>
        <w:t>.</w:t>
      </w:r>
    </w:p>
    <w:p w:rsidR="00386D5E" w:rsidRDefault="00386D5E" w:rsidP="003D7646">
      <w:pPr>
        <w:rPr>
          <w:rFonts w:ascii="Arial" w:hAnsi="Arial" w:cs="Arial"/>
          <w:sz w:val="24"/>
          <w:szCs w:val="24"/>
          <w:lang w:val="ro-RO"/>
        </w:rPr>
      </w:pPr>
    </w:p>
    <w:p w:rsidR="00F326C4" w:rsidRPr="007B7B18" w:rsidRDefault="00F326C4" w:rsidP="003D7646">
      <w:pPr>
        <w:rPr>
          <w:rFonts w:ascii="Arial" w:hAnsi="Arial" w:cs="Arial"/>
          <w:sz w:val="24"/>
          <w:szCs w:val="24"/>
          <w:lang w:val="ro-RO"/>
        </w:rPr>
      </w:pPr>
    </w:p>
    <w:p w:rsidR="00322C0E" w:rsidRDefault="00322C0E" w:rsidP="00322C0E">
      <w:pPr>
        <w:jc w:val="center"/>
        <w:rPr>
          <w:rFonts w:ascii="Arial" w:hAnsi="Arial" w:cs="Arial"/>
          <w:b/>
          <w:sz w:val="24"/>
          <w:szCs w:val="24"/>
        </w:rPr>
      </w:pPr>
      <w:r w:rsidRPr="00322C0E">
        <w:rPr>
          <w:rFonts w:ascii="Arial" w:hAnsi="Arial" w:cs="Arial"/>
          <w:b/>
          <w:sz w:val="24"/>
          <w:szCs w:val="24"/>
        </w:rPr>
        <w:t>BIBLIOGRAFIA</w:t>
      </w:r>
    </w:p>
    <w:p w:rsidR="00322C0E" w:rsidRPr="00322C0E" w:rsidRDefault="00322C0E" w:rsidP="00322C0E">
      <w:pPr>
        <w:jc w:val="center"/>
        <w:rPr>
          <w:rFonts w:ascii="Arial" w:hAnsi="Arial" w:cs="Arial"/>
          <w:b/>
          <w:sz w:val="24"/>
          <w:szCs w:val="24"/>
        </w:rPr>
      </w:pPr>
    </w:p>
    <w:p w:rsidR="00322C0E" w:rsidRPr="00322C0E" w:rsidRDefault="00322C0E" w:rsidP="00322C0E">
      <w:pPr>
        <w:jc w:val="center"/>
        <w:rPr>
          <w:rFonts w:ascii="Arial" w:hAnsi="Arial" w:cs="Arial"/>
          <w:sz w:val="24"/>
          <w:szCs w:val="24"/>
        </w:rPr>
      </w:pPr>
      <w:r w:rsidRPr="00322C0E">
        <w:rPr>
          <w:rFonts w:ascii="Arial" w:hAnsi="Arial" w:cs="Arial"/>
          <w:sz w:val="24"/>
          <w:szCs w:val="24"/>
        </w:rPr>
        <w:t xml:space="preserve">pentru concursul organizat </w:t>
      </w:r>
      <w:r>
        <w:rPr>
          <w:rFonts w:ascii="Arial" w:hAnsi="Arial" w:cs="Arial"/>
          <w:sz w:val="24"/>
          <w:szCs w:val="24"/>
        </w:rPr>
        <w:t>î</w:t>
      </w:r>
      <w:r w:rsidRPr="00322C0E">
        <w:rPr>
          <w:rFonts w:ascii="Arial" w:hAnsi="Arial" w:cs="Arial"/>
          <w:sz w:val="24"/>
          <w:szCs w:val="24"/>
        </w:rPr>
        <w:t>n data de 15 februarie 2017</w:t>
      </w:r>
    </w:p>
    <w:p w:rsidR="00322C0E" w:rsidRPr="00322C0E" w:rsidRDefault="00322C0E" w:rsidP="00322C0E">
      <w:pPr>
        <w:jc w:val="center"/>
        <w:rPr>
          <w:rFonts w:ascii="Arial" w:hAnsi="Arial" w:cs="Arial"/>
          <w:sz w:val="24"/>
          <w:szCs w:val="24"/>
        </w:rPr>
      </w:pPr>
      <w:r w:rsidRPr="00322C0E">
        <w:rPr>
          <w:rFonts w:ascii="Arial" w:hAnsi="Arial" w:cs="Arial"/>
          <w:sz w:val="24"/>
          <w:szCs w:val="24"/>
        </w:rPr>
        <w:t>de ocupare a postului vacant de execu</w:t>
      </w:r>
      <w:r>
        <w:rPr>
          <w:rFonts w:ascii="Arial" w:hAnsi="Arial" w:cs="Arial"/>
          <w:sz w:val="24"/>
          <w:szCs w:val="24"/>
        </w:rPr>
        <w:t>ț</w:t>
      </w:r>
      <w:r w:rsidRPr="00322C0E">
        <w:rPr>
          <w:rFonts w:ascii="Arial" w:hAnsi="Arial" w:cs="Arial"/>
          <w:sz w:val="24"/>
          <w:szCs w:val="24"/>
        </w:rPr>
        <w:t>ie, pe perioad</w:t>
      </w:r>
      <w:r>
        <w:rPr>
          <w:rFonts w:ascii="Arial" w:hAnsi="Arial" w:cs="Arial"/>
          <w:sz w:val="24"/>
          <w:szCs w:val="24"/>
        </w:rPr>
        <w:t>ă</w:t>
      </w:r>
      <w:r w:rsidRPr="00322C0E">
        <w:rPr>
          <w:rFonts w:ascii="Arial" w:hAnsi="Arial" w:cs="Arial"/>
          <w:sz w:val="24"/>
          <w:szCs w:val="24"/>
        </w:rPr>
        <w:t xml:space="preserve"> nedeterminat</w:t>
      </w:r>
      <w:r>
        <w:rPr>
          <w:rFonts w:ascii="Arial" w:hAnsi="Arial" w:cs="Arial"/>
          <w:sz w:val="24"/>
          <w:szCs w:val="24"/>
        </w:rPr>
        <w:t>ă</w:t>
      </w:r>
      <w:r w:rsidRPr="00322C0E">
        <w:rPr>
          <w:rFonts w:ascii="Arial" w:hAnsi="Arial" w:cs="Arial"/>
          <w:sz w:val="24"/>
          <w:szCs w:val="24"/>
        </w:rPr>
        <w:t>, de</w:t>
      </w:r>
    </w:p>
    <w:p w:rsidR="00322C0E" w:rsidRPr="00322C0E" w:rsidRDefault="00322C0E" w:rsidP="00322C0E">
      <w:pPr>
        <w:jc w:val="center"/>
        <w:rPr>
          <w:rFonts w:ascii="Arial" w:hAnsi="Arial" w:cs="Arial"/>
          <w:sz w:val="24"/>
          <w:szCs w:val="24"/>
        </w:rPr>
      </w:pPr>
      <w:r w:rsidRPr="00322C0E">
        <w:rPr>
          <w:rFonts w:ascii="Arial" w:hAnsi="Arial" w:cs="Arial"/>
          <w:b/>
          <w:sz w:val="24"/>
          <w:szCs w:val="24"/>
          <w:u w:val="single"/>
        </w:rPr>
        <w:t>Casier</w:t>
      </w:r>
      <w:r w:rsidRPr="00322C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</w:t>
      </w:r>
      <w:r w:rsidRPr="00322C0E">
        <w:rPr>
          <w:rFonts w:ascii="Arial" w:hAnsi="Arial" w:cs="Arial"/>
          <w:sz w:val="24"/>
          <w:szCs w:val="24"/>
        </w:rPr>
        <w:t xml:space="preserve">n cadrul Biroului </w:t>
      </w:r>
      <w:r>
        <w:rPr>
          <w:rFonts w:ascii="Arial" w:hAnsi="Arial" w:cs="Arial"/>
          <w:sz w:val="24"/>
          <w:szCs w:val="24"/>
        </w:rPr>
        <w:t>Î</w:t>
      </w:r>
      <w:r w:rsidRPr="00322C0E">
        <w:rPr>
          <w:rFonts w:ascii="Arial" w:hAnsi="Arial" w:cs="Arial"/>
          <w:sz w:val="24"/>
          <w:szCs w:val="24"/>
        </w:rPr>
        <w:t>ncas</w:t>
      </w:r>
      <w:r>
        <w:rPr>
          <w:rFonts w:ascii="Arial" w:hAnsi="Arial" w:cs="Arial"/>
          <w:sz w:val="24"/>
          <w:szCs w:val="24"/>
        </w:rPr>
        <w:t>ă</w:t>
      </w:r>
      <w:r w:rsidRPr="00322C0E">
        <w:rPr>
          <w:rFonts w:ascii="Arial" w:hAnsi="Arial" w:cs="Arial"/>
          <w:sz w:val="24"/>
          <w:szCs w:val="24"/>
        </w:rPr>
        <w:t>ri – P.R.A.T.S. Corni</w:t>
      </w:r>
      <w:r>
        <w:rPr>
          <w:rFonts w:ascii="Arial" w:hAnsi="Arial" w:cs="Arial"/>
          <w:sz w:val="24"/>
          <w:szCs w:val="24"/>
        </w:rPr>
        <w:t>ș</w:t>
      </w:r>
      <w:r w:rsidRPr="00322C0E">
        <w:rPr>
          <w:rFonts w:ascii="Arial" w:hAnsi="Arial" w:cs="Arial"/>
          <w:sz w:val="24"/>
          <w:szCs w:val="24"/>
        </w:rPr>
        <w:t>a, din cadrul</w:t>
      </w:r>
    </w:p>
    <w:p w:rsidR="00322C0E" w:rsidRPr="00322C0E" w:rsidRDefault="00322C0E" w:rsidP="00322C0E">
      <w:pPr>
        <w:jc w:val="center"/>
        <w:rPr>
          <w:rFonts w:ascii="Arial" w:hAnsi="Arial" w:cs="Arial"/>
          <w:sz w:val="24"/>
          <w:szCs w:val="24"/>
        </w:rPr>
      </w:pPr>
      <w:r w:rsidRPr="00322C0E">
        <w:rPr>
          <w:rFonts w:ascii="Arial" w:hAnsi="Arial" w:cs="Arial"/>
          <w:sz w:val="24"/>
          <w:szCs w:val="24"/>
        </w:rPr>
        <w:t>Direc</w:t>
      </w:r>
      <w:r>
        <w:rPr>
          <w:rFonts w:ascii="Arial" w:hAnsi="Arial" w:cs="Arial"/>
          <w:sz w:val="24"/>
          <w:szCs w:val="24"/>
        </w:rPr>
        <w:t>ț</w:t>
      </w:r>
      <w:r w:rsidRPr="00322C0E">
        <w:rPr>
          <w:rFonts w:ascii="Arial" w:hAnsi="Arial" w:cs="Arial"/>
          <w:sz w:val="24"/>
          <w:szCs w:val="24"/>
        </w:rPr>
        <w:t xml:space="preserve">iei Servicii Publice, Sport </w:t>
      </w:r>
      <w:r>
        <w:rPr>
          <w:rFonts w:ascii="Arial" w:hAnsi="Arial" w:cs="Arial"/>
          <w:sz w:val="24"/>
          <w:szCs w:val="24"/>
        </w:rPr>
        <w:t>ș</w:t>
      </w:r>
      <w:r w:rsidRPr="00322C0E">
        <w:rPr>
          <w:rFonts w:ascii="Arial" w:hAnsi="Arial" w:cs="Arial"/>
          <w:sz w:val="24"/>
          <w:szCs w:val="24"/>
        </w:rPr>
        <w:t>i Agrement Boto</w:t>
      </w:r>
      <w:r>
        <w:rPr>
          <w:rFonts w:ascii="Arial" w:hAnsi="Arial" w:cs="Arial"/>
          <w:sz w:val="24"/>
          <w:szCs w:val="24"/>
        </w:rPr>
        <w:t>ș</w:t>
      </w:r>
      <w:r w:rsidRPr="00322C0E">
        <w:rPr>
          <w:rFonts w:ascii="Arial" w:hAnsi="Arial" w:cs="Arial"/>
          <w:sz w:val="24"/>
          <w:szCs w:val="24"/>
        </w:rPr>
        <w:t>ani</w:t>
      </w:r>
    </w:p>
    <w:p w:rsidR="00322C0E" w:rsidRPr="00322C0E" w:rsidRDefault="00322C0E" w:rsidP="00322C0E">
      <w:pPr>
        <w:jc w:val="center"/>
        <w:rPr>
          <w:rFonts w:ascii="Arial" w:hAnsi="Arial" w:cs="Arial"/>
          <w:b/>
          <w:sz w:val="24"/>
          <w:szCs w:val="24"/>
        </w:rPr>
      </w:pPr>
    </w:p>
    <w:p w:rsidR="00322C0E" w:rsidRPr="00322C0E" w:rsidRDefault="00322C0E" w:rsidP="00322C0E">
      <w:pPr>
        <w:rPr>
          <w:rFonts w:ascii="Arial" w:hAnsi="Arial" w:cs="Arial"/>
          <w:b/>
          <w:sz w:val="24"/>
          <w:szCs w:val="24"/>
        </w:rPr>
      </w:pPr>
    </w:p>
    <w:p w:rsidR="00322C0E" w:rsidRPr="00322C0E" w:rsidRDefault="00322C0E" w:rsidP="00322C0E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2C0E">
        <w:rPr>
          <w:rFonts w:ascii="Arial" w:hAnsi="Arial" w:cs="Arial"/>
          <w:sz w:val="24"/>
          <w:szCs w:val="24"/>
        </w:rPr>
        <w:t>Legea contabilitatii nr.82/1991,  republicata  ,cu modificarile si completarile ulterioare;</w:t>
      </w:r>
    </w:p>
    <w:p w:rsidR="00322C0E" w:rsidRPr="00322C0E" w:rsidRDefault="00322C0E" w:rsidP="00322C0E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2C0E">
        <w:rPr>
          <w:rFonts w:ascii="Arial" w:hAnsi="Arial" w:cs="Arial"/>
          <w:sz w:val="24"/>
          <w:szCs w:val="24"/>
        </w:rPr>
        <w:lastRenderedPageBreak/>
        <w:t>Decretul 209/1976-Regulamentul operatiunilor de casa ale unitatilor socialiste , cu modificarile si completarile la zi;</w:t>
      </w:r>
    </w:p>
    <w:p w:rsidR="00322C0E" w:rsidRPr="00322C0E" w:rsidRDefault="00322C0E" w:rsidP="00322C0E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2C0E">
        <w:rPr>
          <w:rFonts w:ascii="Arial" w:hAnsi="Arial" w:cs="Arial"/>
          <w:sz w:val="24"/>
          <w:szCs w:val="24"/>
        </w:rPr>
        <w:t>Legea 477/2004; prvind Codul de conduita a personalului contractual din autoritatile si institutiile publice:</w:t>
      </w:r>
    </w:p>
    <w:p w:rsidR="00322C0E" w:rsidRPr="00322C0E" w:rsidRDefault="00322C0E" w:rsidP="00322C0E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2C0E">
        <w:rPr>
          <w:rFonts w:ascii="Arial" w:hAnsi="Arial" w:cs="Arial"/>
          <w:sz w:val="24"/>
          <w:szCs w:val="24"/>
        </w:rPr>
        <w:t>OMFP nr. 2861/2009 pentru aprobarea Normelor privind organizarea si efectuarea inventarierii elementelor de natura activelor, datoriilor si capitalurilor proprii;</w:t>
      </w:r>
    </w:p>
    <w:p w:rsidR="00322C0E" w:rsidRPr="00322C0E" w:rsidRDefault="00322C0E" w:rsidP="00322C0E">
      <w:pPr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322C0E">
        <w:rPr>
          <w:rFonts w:ascii="Arial" w:hAnsi="Arial" w:cs="Arial"/>
          <w:sz w:val="24"/>
          <w:szCs w:val="24"/>
          <w:lang w:val="ro-RO"/>
        </w:rPr>
        <w:t xml:space="preserve">Regulamentul de Organizare si Functionare al Directiei Servicii Publice, Sport si </w:t>
      </w:r>
    </w:p>
    <w:p w:rsidR="00322C0E" w:rsidRPr="00322C0E" w:rsidRDefault="00322C0E" w:rsidP="00322C0E">
      <w:pPr>
        <w:spacing w:line="276" w:lineRule="auto"/>
        <w:ind w:left="360"/>
        <w:rPr>
          <w:rFonts w:ascii="Arial" w:hAnsi="Arial" w:cs="Arial"/>
          <w:sz w:val="24"/>
          <w:szCs w:val="24"/>
          <w:lang w:val="ro-RO"/>
        </w:rPr>
      </w:pPr>
      <w:r w:rsidRPr="00322C0E">
        <w:rPr>
          <w:rFonts w:ascii="Arial" w:hAnsi="Arial" w:cs="Arial"/>
          <w:sz w:val="24"/>
          <w:szCs w:val="24"/>
          <w:lang w:val="ro-RO"/>
        </w:rPr>
        <w:t xml:space="preserve">      Agrement Botosani.</w:t>
      </w:r>
    </w:p>
    <w:p w:rsidR="00322C0E" w:rsidRPr="00322C0E" w:rsidRDefault="00322C0E" w:rsidP="00322C0E">
      <w:pPr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322C0E">
        <w:rPr>
          <w:rFonts w:ascii="Arial" w:hAnsi="Arial" w:cs="Arial"/>
          <w:sz w:val="24"/>
          <w:szCs w:val="24"/>
          <w:lang w:val="ro-RO"/>
        </w:rPr>
        <w:t>Legea nr.22/1969 actualizata, privind angajarea gestionarilor, constituirea de garantii si raspunderea in legatura cu gestionarea bunurilor agentilor economici, autoritatilor sau institutiilor publice.</w:t>
      </w:r>
    </w:p>
    <w:p w:rsidR="004F0491" w:rsidRDefault="004F0491" w:rsidP="003D7646">
      <w:pPr>
        <w:rPr>
          <w:rFonts w:ascii="Arial" w:hAnsi="Arial" w:cs="Arial"/>
          <w:sz w:val="24"/>
          <w:szCs w:val="24"/>
          <w:lang w:val="ro-RO"/>
        </w:rPr>
      </w:pPr>
    </w:p>
    <w:p w:rsidR="00F326C4" w:rsidRDefault="00F326C4" w:rsidP="003D7646">
      <w:pPr>
        <w:rPr>
          <w:rFonts w:ascii="Arial" w:hAnsi="Arial" w:cs="Arial"/>
          <w:sz w:val="24"/>
          <w:szCs w:val="24"/>
          <w:lang w:val="ro-RO"/>
        </w:rPr>
      </w:pPr>
    </w:p>
    <w:p w:rsidR="00F326C4" w:rsidRDefault="00F326C4" w:rsidP="003D7646">
      <w:pPr>
        <w:rPr>
          <w:rFonts w:ascii="Arial" w:hAnsi="Arial" w:cs="Arial"/>
          <w:sz w:val="24"/>
          <w:szCs w:val="24"/>
          <w:lang w:val="ro-RO"/>
        </w:rPr>
      </w:pPr>
    </w:p>
    <w:p w:rsidR="00F326C4" w:rsidRPr="007B7B18" w:rsidRDefault="00F326C4" w:rsidP="003D7646">
      <w:pPr>
        <w:rPr>
          <w:rFonts w:ascii="Arial" w:hAnsi="Arial" w:cs="Arial"/>
          <w:sz w:val="24"/>
          <w:szCs w:val="24"/>
          <w:lang w:val="ro-RO"/>
        </w:rPr>
      </w:pPr>
    </w:p>
    <w:p w:rsidR="004F0491" w:rsidRPr="007B7B18" w:rsidRDefault="004F0491" w:rsidP="003D7646">
      <w:pPr>
        <w:rPr>
          <w:rFonts w:ascii="Arial" w:hAnsi="Arial" w:cs="Arial"/>
          <w:sz w:val="24"/>
          <w:szCs w:val="24"/>
          <w:lang w:val="ro-RO"/>
        </w:rPr>
      </w:pPr>
    </w:p>
    <w:p w:rsidR="004F0491" w:rsidRPr="00ED7979" w:rsidRDefault="004F0491" w:rsidP="004F04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D7979">
        <w:rPr>
          <w:rFonts w:ascii="Arial" w:hAnsi="Arial" w:cs="Arial"/>
          <w:b/>
          <w:sz w:val="24"/>
          <w:szCs w:val="24"/>
        </w:rPr>
        <w:t>BIBLIOGRAFIE</w:t>
      </w:r>
    </w:p>
    <w:p w:rsidR="004F0491" w:rsidRPr="00ED7979" w:rsidRDefault="004F0491" w:rsidP="004F0491">
      <w:pPr>
        <w:jc w:val="center"/>
        <w:rPr>
          <w:rFonts w:ascii="Arial" w:hAnsi="Arial" w:cs="Arial"/>
          <w:sz w:val="24"/>
          <w:szCs w:val="24"/>
        </w:rPr>
      </w:pPr>
      <w:r w:rsidRPr="00ED7979">
        <w:rPr>
          <w:rFonts w:ascii="Arial" w:hAnsi="Arial" w:cs="Arial"/>
          <w:sz w:val="24"/>
          <w:szCs w:val="24"/>
        </w:rPr>
        <w:t>pentru concursul de ocupare a func</w:t>
      </w:r>
      <w:r w:rsidRPr="00ED7979">
        <w:rPr>
          <w:rFonts w:ascii="Arial" w:hAnsi="Arial" w:cs="Arial"/>
          <w:sz w:val="24"/>
          <w:szCs w:val="24"/>
          <w:lang w:val="ro-RO"/>
        </w:rPr>
        <w:t>ț</w:t>
      </w:r>
      <w:r w:rsidRPr="00ED7979">
        <w:rPr>
          <w:rFonts w:ascii="Arial" w:hAnsi="Arial" w:cs="Arial"/>
          <w:sz w:val="24"/>
          <w:szCs w:val="24"/>
        </w:rPr>
        <w:t>iei contractuale de executie</w:t>
      </w:r>
    </w:p>
    <w:p w:rsidR="004F0491" w:rsidRPr="00ED7979" w:rsidRDefault="00C52950" w:rsidP="004F049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269E9">
        <w:rPr>
          <w:rFonts w:ascii="Arial" w:hAnsi="Arial" w:cs="Arial"/>
          <w:b/>
          <w:i/>
          <w:sz w:val="24"/>
          <w:szCs w:val="24"/>
          <w:u w:val="single"/>
        </w:rPr>
        <w:t>Magaziner</w:t>
      </w:r>
      <w:r w:rsidR="004F0491" w:rsidRPr="00ED7979">
        <w:rPr>
          <w:rFonts w:ascii="Arial" w:hAnsi="Arial" w:cs="Arial"/>
          <w:b/>
          <w:i/>
          <w:sz w:val="24"/>
          <w:szCs w:val="24"/>
        </w:rPr>
        <w:t xml:space="preserve">, </w:t>
      </w:r>
      <w:r w:rsidR="004F0491" w:rsidRPr="00ED7979">
        <w:rPr>
          <w:rFonts w:ascii="Arial" w:hAnsi="Arial" w:cs="Arial"/>
          <w:sz w:val="24"/>
          <w:szCs w:val="24"/>
        </w:rPr>
        <w:t xml:space="preserve">la PRATS Cornișa din cadrul </w:t>
      </w:r>
    </w:p>
    <w:p w:rsidR="004F0491" w:rsidRPr="00ED7979" w:rsidRDefault="004F0491" w:rsidP="004F0491">
      <w:pPr>
        <w:jc w:val="center"/>
        <w:rPr>
          <w:rFonts w:ascii="Arial" w:hAnsi="Arial" w:cs="Arial"/>
          <w:sz w:val="24"/>
          <w:szCs w:val="24"/>
        </w:rPr>
      </w:pPr>
      <w:r w:rsidRPr="00ED7979">
        <w:rPr>
          <w:rFonts w:ascii="Arial" w:hAnsi="Arial" w:cs="Arial"/>
          <w:sz w:val="24"/>
          <w:szCs w:val="24"/>
        </w:rPr>
        <w:t>Direcției de Servicii Publice, Sport și Agrement Botoșani</w:t>
      </w:r>
    </w:p>
    <w:p w:rsidR="004F0491" w:rsidRPr="00ED0B9E" w:rsidRDefault="004F0491" w:rsidP="004F0491">
      <w:pPr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F0491" w:rsidRPr="00ED0B9E" w:rsidRDefault="004F0491" w:rsidP="004F0491">
      <w:pPr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F0491" w:rsidRPr="00ED0B9E" w:rsidRDefault="004F0491" w:rsidP="004F0491">
      <w:pPr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F0491" w:rsidRPr="0035140D" w:rsidRDefault="004F0491" w:rsidP="00256B1B">
      <w:pPr>
        <w:pStyle w:val="ListParagraph"/>
        <w:numPr>
          <w:ilvl w:val="0"/>
          <w:numId w:val="16"/>
        </w:num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2950">
        <w:rPr>
          <w:rFonts w:ascii="Arial" w:hAnsi="Arial" w:cs="Arial"/>
          <w:sz w:val="24"/>
          <w:szCs w:val="24"/>
        </w:rPr>
        <w:t>Legea nr.477/2004 privind codul de conduita</w:t>
      </w:r>
      <w:r w:rsidRPr="00C52950">
        <w:rPr>
          <w:rFonts w:ascii="Arial" w:hAnsi="Arial" w:cs="Arial"/>
          <w:sz w:val="24"/>
          <w:szCs w:val="24"/>
          <w:lang w:val="ro-RO"/>
        </w:rPr>
        <w:t xml:space="preserve"> a personalului contractual din autoritatile si institutiile publice;</w:t>
      </w:r>
    </w:p>
    <w:p w:rsidR="0035140D" w:rsidRPr="00ED7979" w:rsidRDefault="0035140D" w:rsidP="00ED7979">
      <w:pPr>
        <w:pStyle w:val="ListParagraph"/>
        <w:numPr>
          <w:ilvl w:val="0"/>
          <w:numId w:val="16"/>
        </w:num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D51FF">
        <w:rPr>
          <w:rFonts w:ascii="Arial" w:hAnsi="Arial" w:cs="Arial"/>
          <w:sz w:val="24"/>
          <w:szCs w:val="24"/>
        </w:rPr>
        <w:t>Regulamentul de organizare și funcționare al Direcției Servicii Publice, Sport și Agrement Botoșani</w:t>
      </w:r>
      <w:r>
        <w:rPr>
          <w:rFonts w:ascii="Arial" w:hAnsi="Arial" w:cs="Arial"/>
          <w:sz w:val="24"/>
          <w:szCs w:val="24"/>
        </w:rPr>
        <w:t>.</w:t>
      </w:r>
    </w:p>
    <w:p w:rsidR="00FD51FF" w:rsidRDefault="00FD51FF" w:rsidP="00AE668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Leg. nr.82/1991 republicata (Leg. Contabilitatii)</w:t>
      </w:r>
    </w:p>
    <w:p w:rsidR="00AE668C" w:rsidRPr="00F3625D" w:rsidRDefault="00AE668C" w:rsidP="00AE668C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 w:rsidRPr="00F3625D">
        <w:rPr>
          <w:rFonts w:ascii="Arial" w:hAnsi="Arial" w:cs="Arial"/>
          <w:sz w:val="24"/>
          <w:szCs w:val="24"/>
        </w:rPr>
        <w:t>OMFP nr. 2861/2009 pentru aprobarea Normelor privind organizarea si efectuarea inventarierii elementelor de natura activelor, datoriilor si capitalurilor proprii;</w:t>
      </w:r>
      <w:r>
        <w:rPr>
          <w:rFonts w:ascii="Arial" w:hAnsi="Arial" w:cs="Arial"/>
          <w:sz w:val="24"/>
          <w:szCs w:val="24"/>
        </w:rPr>
        <w:t xml:space="preserve"> Norme 1-20 inclusiv</w:t>
      </w:r>
    </w:p>
    <w:p w:rsidR="00AE668C" w:rsidRPr="00ED7979" w:rsidRDefault="007776DD" w:rsidP="00ED7979">
      <w:pPr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521F76">
        <w:rPr>
          <w:rFonts w:ascii="Arial" w:hAnsi="Arial" w:cs="Arial"/>
          <w:sz w:val="24"/>
          <w:szCs w:val="24"/>
          <w:lang w:val="ro-RO"/>
        </w:rPr>
        <w:t>Legea nr.22/1969 actualizata, privind angajarea gestionarilor, constituirea de garantii si raspunderea in legatura cu gestionarea bunurilor agentilor economici, autoritatilor sau institutiilor publice.</w:t>
      </w:r>
      <w:r>
        <w:rPr>
          <w:rFonts w:ascii="Arial" w:hAnsi="Arial" w:cs="Arial"/>
          <w:sz w:val="24"/>
          <w:szCs w:val="24"/>
          <w:lang w:val="ro-RO"/>
        </w:rPr>
        <w:t xml:space="preserve"> Cap 2-4 inclusiv</w:t>
      </w:r>
    </w:p>
    <w:p w:rsidR="004F0491" w:rsidRPr="007776DD" w:rsidRDefault="004F0491" w:rsidP="00256B1B">
      <w:pPr>
        <w:pStyle w:val="ListParagraph"/>
        <w:numPr>
          <w:ilvl w:val="0"/>
          <w:numId w:val="16"/>
        </w:num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76DD">
        <w:rPr>
          <w:rFonts w:ascii="Arial" w:hAnsi="Arial" w:cs="Arial"/>
          <w:sz w:val="24"/>
          <w:szCs w:val="24"/>
        </w:rPr>
        <w:t>Legea 319/2006 – Legea sanatatii si securitatii in munca – doar de la art.18 la 23 inclusiv;</w:t>
      </w:r>
    </w:p>
    <w:p w:rsidR="004F0491" w:rsidRPr="007776DD" w:rsidRDefault="004F0491" w:rsidP="00256B1B">
      <w:pPr>
        <w:pStyle w:val="ListParagraph"/>
        <w:numPr>
          <w:ilvl w:val="0"/>
          <w:numId w:val="16"/>
        </w:num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76DD">
        <w:rPr>
          <w:rFonts w:ascii="Arial" w:hAnsi="Arial" w:cs="Arial"/>
          <w:sz w:val="24"/>
          <w:szCs w:val="24"/>
        </w:rPr>
        <w:t>Legea 307/2006 – privind apararea impotriva incendiilor – art.21,22 si de la art.32 la 36 inclusiv;</w:t>
      </w:r>
    </w:p>
    <w:p w:rsidR="00FF3A05" w:rsidRDefault="00FF3A05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3A05" w:rsidRDefault="00FF3A05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766B" w:rsidRDefault="001C766B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766B" w:rsidRDefault="001C766B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766B" w:rsidRDefault="001C766B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7979" w:rsidRDefault="00ED7979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7979" w:rsidRPr="00ED7979" w:rsidRDefault="00ED7979" w:rsidP="00ED79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D7979">
        <w:rPr>
          <w:rFonts w:ascii="Arial" w:hAnsi="Arial" w:cs="Arial"/>
          <w:b/>
          <w:sz w:val="24"/>
          <w:szCs w:val="24"/>
        </w:rPr>
        <w:t>BIBLIOGRAFIE</w:t>
      </w:r>
    </w:p>
    <w:p w:rsidR="00ED7979" w:rsidRPr="00ED7979" w:rsidRDefault="00ED7979" w:rsidP="00ED7979">
      <w:pPr>
        <w:jc w:val="center"/>
        <w:rPr>
          <w:rFonts w:ascii="Arial" w:hAnsi="Arial" w:cs="Arial"/>
          <w:sz w:val="24"/>
          <w:szCs w:val="24"/>
        </w:rPr>
      </w:pPr>
      <w:r w:rsidRPr="00ED7979">
        <w:rPr>
          <w:rFonts w:ascii="Arial" w:hAnsi="Arial" w:cs="Arial"/>
          <w:sz w:val="24"/>
          <w:szCs w:val="24"/>
        </w:rPr>
        <w:t>pentru concursul de ocupare a func</w:t>
      </w:r>
      <w:r w:rsidRPr="00ED7979">
        <w:rPr>
          <w:rFonts w:ascii="Arial" w:hAnsi="Arial" w:cs="Arial"/>
          <w:sz w:val="24"/>
          <w:szCs w:val="24"/>
          <w:lang w:val="ro-RO"/>
        </w:rPr>
        <w:t>ț</w:t>
      </w:r>
      <w:r w:rsidRPr="00ED7979">
        <w:rPr>
          <w:rFonts w:ascii="Arial" w:hAnsi="Arial" w:cs="Arial"/>
          <w:sz w:val="24"/>
          <w:szCs w:val="24"/>
        </w:rPr>
        <w:t>iei contractuale de executie</w:t>
      </w:r>
    </w:p>
    <w:p w:rsidR="00ED7979" w:rsidRPr="00ED7979" w:rsidRDefault="00ED7979" w:rsidP="00ED797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269E9">
        <w:rPr>
          <w:rFonts w:ascii="Arial" w:hAnsi="Arial" w:cs="Arial"/>
          <w:b/>
          <w:i/>
          <w:sz w:val="24"/>
          <w:szCs w:val="24"/>
          <w:u w:val="single"/>
        </w:rPr>
        <w:t>Reception</w:t>
      </w:r>
      <w:r w:rsidR="00E775C9" w:rsidRPr="009269E9">
        <w:rPr>
          <w:rFonts w:ascii="Arial" w:hAnsi="Arial" w:cs="Arial"/>
          <w:b/>
          <w:i/>
          <w:sz w:val="24"/>
          <w:szCs w:val="24"/>
          <w:u w:val="single"/>
        </w:rPr>
        <w:t>er</w:t>
      </w:r>
      <w:r w:rsidRPr="00ED7979">
        <w:rPr>
          <w:rFonts w:ascii="Arial" w:hAnsi="Arial" w:cs="Arial"/>
          <w:b/>
          <w:i/>
          <w:sz w:val="24"/>
          <w:szCs w:val="24"/>
        </w:rPr>
        <w:t xml:space="preserve">, </w:t>
      </w:r>
      <w:r w:rsidRPr="00ED7979">
        <w:rPr>
          <w:rFonts w:ascii="Arial" w:hAnsi="Arial" w:cs="Arial"/>
          <w:sz w:val="24"/>
          <w:szCs w:val="24"/>
        </w:rPr>
        <w:t xml:space="preserve">la PRATS Cornișa din cadrul </w:t>
      </w:r>
    </w:p>
    <w:p w:rsidR="00ED7979" w:rsidRPr="00ED7979" w:rsidRDefault="00ED7979" w:rsidP="00ED7979">
      <w:pPr>
        <w:jc w:val="center"/>
        <w:rPr>
          <w:rFonts w:ascii="Arial" w:hAnsi="Arial" w:cs="Arial"/>
          <w:sz w:val="24"/>
          <w:szCs w:val="24"/>
        </w:rPr>
      </w:pPr>
      <w:r w:rsidRPr="00ED7979">
        <w:rPr>
          <w:rFonts w:ascii="Arial" w:hAnsi="Arial" w:cs="Arial"/>
          <w:sz w:val="24"/>
          <w:szCs w:val="24"/>
        </w:rPr>
        <w:t>Direcției de Servicii Publice, Sport și Agrement Botoșani</w:t>
      </w:r>
    </w:p>
    <w:p w:rsidR="00ED7979" w:rsidRDefault="00ED7979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7979" w:rsidRDefault="00ED7979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75C9" w:rsidRPr="00697E81" w:rsidRDefault="00E775C9" w:rsidP="00697E81">
      <w:pPr>
        <w:pStyle w:val="ListParagraph"/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7E81">
        <w:rPr>
          <w:rFonts w:ascii="Arial" w:hAnsi="Arial" w:cs="Arial"/>
          <w:sz w:val="24"/>
          <w:szCs w:val="24"/>
        </w:rPr>
        <w:lastRenderedPageBreak/>
        <w:t>Legea nr.477/2004 privind codul de conduita</w:t>
      </w:r>
      <w:r w:rsidRPr="00697E81">
        <w:rPr>
          <w:rFonts w:ascii="Arial" w:hAnsi="Arial" w:cs="Arial"/>
          <w:sz w:val="24"/>
          <w:szCs w:val="24"/>
          <w:lang w:val="ro-RO"/>
        </w:rPr>
        <w:t xml:space="preserve"> a personalului contractual din autoritatile si institutiile publice;</w:t>
      </w:r>
    </w:p>
    <w:p w:rsidR="00E775C9" w:rsidRPr="00697E81" w:rsidRDefault="00E775C9" w:rsidP="00697E81">
      <w:pPr>
        <w:pStyle w:val="ListParagraph"/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7E81">
        <w:rPr>
          <w:rFonts w:ascii="Arial" w:hAnsi="Arial" w:cs="Arial"/>
          <w:sz w:val="24"/>
          <w:szCs w:val="24"/>
        </w:rPr>
        <w:t>Regulamentul de organizare și funcționare al Direcției Servicii Publice, Sport și Agrement Botoșani.</w:t>
      </w:r>
    </w:p>
    <w:p w:rsidR="00E775C9" w:rsidRPr="00697E81" w:rsidRDefault="00E775C9" w:rsidP="00697E81">
      <w:pPr>
        <w:pStyle w:val="ListParagraph"/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7E81">
        <w:rPr>
          <w:rFonts w:ascii="Arial" w:hAnsi="Arial" w:cs="Arial"/>
          <w:sz w:val="24"/>
          <w:szCs w:val="24"/>
        </w:rPr>
        <w:t>Legea 319/2006 – Legea sanatatii si securitatii in munca – doar de la art.18 la 23 inclusiv;</w:t>
      </w:r>
    </w:p>
    <w:p w:rsidR="00E775C9" w:rsidRPr="00697E81" w:rsidRDefault="00E775C9" w:rsidP="00697E81">
      <w:pPr>
        <w:pStyle w:val="ListParagraph"/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7E81">
        <w:rPr>
          <w:rFonts w:ascii="Arial" w:hAnsi="Arial" w:cs="Arial"/>
          <w:sz w:val="24"/>
          <w:szCs w:val="24"/>
        </w:rPr>
        <w:t>Legea 307/2006 – privind apararea impotriva incendiilor – art.21,22 si de la art.32 la 36 inclusiv;</w:t>
      </w:r>
    </w:p>
    <w:p w:rsidR="00ED7979" w:rsidRDefault="00ED7979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7979" w:rsidRDefault="00ED7979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766B" w:rsidRDefault="001C766B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766B" w:rsidRDefault="001C766B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766B" w:rsidRDefault="001C766B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7979" w:rsidRDefault="00ED7979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3A05" w:rsidRDefault="00FF3A05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3A05" w:rsidRPr="00A779EC" w:rsidRDefault="00FF3A05" w:rsidP="00FF3A0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79EC">
        <w:rPr>
          <w:rFonts w:ascii="Arial" w:hAnsi="Arial" w:cs="Arial"/>
          <w:b/>
          <w:sz w:val="24"/>
          <w:szCs w:val="24"/>
        </w:rPr>
        <w:t>BIBLIOGRAFIE</w:t>
      </w:r>
    </w:p>
    <w:p w:rsidR="00FF3A05" w:rsidRPr="00A779EC" w:rsidRDefault="00FF3A05" w:rsidP="00FF3A05">
      <w:pPr>
        <w:jc w:val="center"/>
        <w:rPr>
          <w:rFonts w:ascii="Arial" w:hAnsi="Arial" w:cs="Arial"/>
          <w:sz w:val="24"/>
          <w:szCs w:val="24"/>
        </w:rPr>
      </w:pPr>
      <w:r w:rsidRPr="00A779EC">
        <w:rPr>
          <w:rFonts w:ascii="Arial" w:hAnsi="Arial" w:cs="Arial"/>
          <w:sz w:val="24"/>
          <w:szCs w:val="24"/>
        </w:rPr>
        <w:t>pentru concursul de ocupare a func</w:t>
      </w:r>
      <w:r w:rsidRPr="00A779EC">
        <w:rPr>
          <w:rFonts w:ascii="Arial" w:hAnsi="Arial" w:cs="Arial"/>
          <w:sz w:val="24"/>
          <w:szCs w:val="24"/>
          <w:lang w:val="ro-RO"/>
        </w:rPr>
        <w:t>ț</w:t>
      </w:r>
      <w:r w:rsidRPr="00A779EC">
        <w:rPr>
          <w:rFonts w:ascii="Arial" w:hAnsi="Arial" w:cs="Arial"/>
          <w:sz w:val="24"/>
          <w:szCs w:val="24"/>
        </w:rPr>
        <w:t>iei contractuale de executie</w:t>
      </w:r>
    </w:p>
    <w:p w:rsidR="00FF3A05" w:rsidRPr="00A779EC" w:rsidRDefault="00FF3A05" w:rsidP="00FF3A0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269E9">
        <w:rPr>
          <w:rFonts w:ascii="Arial" w:hAnsi="Arial" w:cs="Arial"/>
          <w:b/>
          <w:i/>
          <w:sz w:val="24"/>
          <w:szCs w:val="24"/>
          <w:u w:val="single"/>
        </w:rPr>
        <w:t>Lăcătuș mecanic</w:t>
      </w:r>
      <w:r w:rsidRPr="00A779EC">
        <w:rPr>
          <w:rFonts w:ascii="Arial" w:hAnsi="Arial" w:cs="Arial"/>
          <w:b/>
          <w:i/>
          <w:sz w:val="24"/>
          <w:szCs w:val="24"/>
        </w:rPr>
        <w:t xml:space="preserve">, </w:t>
      </w:r>
      <w:r w:rsidRPr="00A779EC">
        <w:rPr>
          <w:rFonts w:ascii="Arial" w:hAnsi="Arial" w:cs="Arial"/>
          <w:sz w:val="24"/>
          <w:szCs w:val="24"/>
        </w:rPr>
        <w:t xml:space="preserve">la Serviciul </w:t>
      </w:r>
      <w:r w:rsidR="00A779EC" w:rsidRPr="00A779EC">
        <w:rPr>
          <w:rFonts w:ascii="Arial" w:hAnsi="Arial" w:cs="Arial"/>
          <w:sz w:val="24"/>
          <w:szCs w:val="24"/>
        </w:rPr>
        <w:t>Intervenții edilitare</w:t>
      </w:r>
      <w:r w:rsidRPr="00A779EC">
        <w:rPr>
          <w:rFonts w:ascii="Arial" w:hAnsi="Arial" w:cs="Arial"/>
          <w:sz w:val="24"/>
          <w:szCs w:val="24"/>
        </w:rPr>
        <w:t xml:space="preserve"> din cadrul </w:t>
      </w:r>
    </w:p>
    <w:p w:rsidR="00FF3A05" w:rsidRPr="00A779EC" w:rsidRDefault="00FF3A05" w:rsidP="00FF3A05">
      <w:pPr>
        <w:jc w:val="center"/>
        <w:rPr>
          <w:rFonts w:ascii="Arial" w:hAnsi="Arial" w:cs="Arial"/>
          <w:sz w:val="24"/>
          <w:szCs w:val="24"/>
        </w:rPr>
      </w:pPr>
      <w:r w:rsidRPr="00A779EC">
        <w:rPr>
          <w:rFonts w:ascii="Arial" w:hAnsi="Arial" w:cs="Arial"/>
          <w:sz w:val="24"/>
          <w:szCs w:val="24"/>
        </w:rPr>
        <w:t>Direcției de Servicii Publice, Sport și Agrement Botoșani</w:t>
      </w:r>
    </w:p>
    <w:p w:rsidR="00FF3A05" w:rsidRPr="00A779EC" w:rsidRDefault="00FF3A05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3A05" w:rsidRPr="00A779EC" w:rsidRDefault="00FF3A05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3A05" w:rsidRPr="00A779EC" w:rsidRDefault="00FF3A05" w:rsidP="00FF3A05">
      <w:p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3A05" w:rsidRPr="00915DC7" w:rsidRDefault="00FF3A05" w:rsidP="00915DC7">
      <w:pPr>
        <w:pStyle w:val="ListParagraph"/>
        <w:numPr>
          <w:ilvl w:val="0"/>
          <w:numId w:val="19"/>
        </w:numPr>
        <w:spacing w:after="240" w:line="276" w:lineRule="auto"/>
        <w:rPr>
          <w:rFonts w:ascii="Arial" w:hAnsi="Arial" w:cs="Arial"/>
          <w:sz w:val="24"/>
          <w:szCs w:val="24"/>
          <w:lang w:val="ro-RO"/>
        </w:rPr>
      </w:pPr>
      <w:r w:rsidRPr="00915DC7">
        <w:rPr>
          <w:rFonts w:ascii="Arial" w:hAnsi="Arial" w:cs="Arial"/>
          <w:sz w:val="24"/>
          <w:szCs w:val="24"/>
          <w:lang w:val="ro-RO"/>
        </w:rPr>
        <w:t>Îndrumător pentru ridicarea calificării lăcătuşilor din construcţiile de maşini de V. Răducu, N.Răducu, Gh. Rusu , Editura Tehnică Bucureşti – 1979, vol.1, vol.2</w:t>
      </w:r>
    </w:p>
    <w:p w:rsidR="00FF3A05" w:rsidRPr="00915DC7" w:rsidRDefault="00FF3A05" w:rsidP="00915DC7">
      <w:pPr>
        <w:pStyle w:val="ListParagraph"/>
        <w:numPr>
          <w:ilvl w:val="0"/>
          <w:numId w:val="19"/>
        </w:numPr>
        <w:spacing w:after="240" w:line="276" w:lineRule="auto"/>
        <w:rPr>
          <w:rFonts w:ascii="Arial" w:hAnsi="Arial" w:cs="Arial"/>
          <w:sz w:val="24"/>
          <w:szCs w:val="24"/>
          <w:lang w:val="ro-RO"/>
        </w:rPr>
      </w:pPr>
      <w:r w:rsidRPr="00915DC7">
        <w:rPr>
          <w:rFonts w:ascii="Arial" w:hAnsi="Arial" w:cs="Arial"/>
          <w:sz w:val="24"/>
          <w:szCs w:val="24"/>
          <w:lang w:val="ro-RO"/>
        </w:rPr>
        <w:t>Norme de protectia muncii in atelierele de lacatuserie</w:t>
      </w:r>
    </w:p>
    <w:p w:rsidR="00EB4947" w:rsidRPr="00EB4947" w:rsidRDefault="00915DC7" w:rsidP="00EB4947">
      <w:pPr>
        <w:pStyle w:val="ListParagraph"/>
        <w:numPr>
          <w:ilvl w:val="0"/>
          <w:numId w:val="19"/>
        </w:numPr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4947">
        <w:rPr>
          <w:rFonts w:ascii="Arial" w:hAnsi="Arial" w:cs="Arial"/>
          <w:sz w:val="24"/>
          <w:szCs w:val="24"/>
          <w:lang w:val="ro-RO"/>
        </w:rPr>
        <w:t xml:space="preserve">Regulamentul de Organizare și Funcționare al </w:t>
      </w:r>
      <w:r w:rsidR="00EB4947" w:rsidRPr="00EB4947">
        <w:rPr>
          <w:rFonts w:ascii="Arial" w:hAnsi="Arial" w:cs="Arial"/>
          <w:sz w:val="24"/>
          <w:szCs w:val="24"/>
        </w:rPr>
        <w:t>Direc</w:t>
      </w:r>
      <w:r w:rsidR="00EB4947">
        <w:rPr>
          <w:rFonts w:ascii="Arial" w:hAnsi="Arial" w:cs="Arial"/>
          <w:sz w:val="24"/>
          <w:szCs w:val="24"/>
        </w:rPr>
        <w:t>ț</w:t>
      </w:r>
      <w:r w:rsidR="00EB4947" w:rsidRPr="00EB4947">
        <w:rPr>
          <w:rFonts w:ascii="Arial" w:hAnsi="Arial" w:cs="Arial"/>
          <w:sz w:val="24"/>
          <w:szCs w:val="24"/>
        </w:rPr>
        <w:t xml:space="preserve">iei Servicii Publice, Sport </w:t>
      </w:r>
      <w:r w:rsidR="00EB4947">
        <w:rPr>
          <w:rFonts w:ascii="Arial" w:hAnsi="Arial" w:cs="Arial"/>
          <w:sz w:val="24"/>
          <w:szCs w:val="24"/>
        </w:rPr>
        <w:t>ș</w:t>
      </w:r>
      <w:r w:rsidR="00EB4947" w:rsidRPr="00EB4947">
        <w:rPr>
          <w:rFonts w:ascii="Arial" w:hAnsi="Arial" w:cs="Arial"/>
          <w:sz w:val="24"/>
          <w:szCs w:val="24"/>
        </w:rPr>
        <w:t>i Agrement Boto</w:t>
      </w:r>
      <w:r w:rsidR="00EB4947">
        <w:rPr>
          <w:rFonts w:ascii="Arial" w:hAnsi="Arial" w:cs="Arial"/>
          <w:sz w:val="24"/>
          <w:szCs w:val="24"/>
        </w:rPr>
        <w:t>ș</w:t>
      </w:r>
      <w:r w:rsidR="00EB4947" w:rsidRPr="00EB4947">
        <w:rPr>
          <w:rFonts w:ascii="Arial" w:hAnsi="Arial" w:cs="Arial"/>
          <w:sz w:val="24"/>
          <w:szCs w:val="24"/>
        </w:rPr>
        <w:t>ani – Capitolele I, II.</w:t>
      </w:r>
    </w:p>
    <w:p w:rsidR="00FF3A05" w:rsidRPr="00915DC7" w:rsidRDefault="00FF3A05" w:rsidP="00EB4947">
      <w:pPr>
        <w:pStyle w:val="ListParagraph"/>
        <w:spacing w:after="240" w:line="276" w:lineRule="auto"/>
        <w:rPr>
          <w:rFonts w:ascii="Arial" w:hAnsi="Arial" w:cs="Arial"/>
          <w:sz w:val="24"/>
          <w:szCs w:val="24"/>
          <w:lang w:val="ro-RO"/>
        </w:rPr>
      </w:pPr>
    </w:p>
    <w:p w:rsidR="004F0491" w:rsidRPr="00A779EC" w:rsidRDefault="004F0491" w:rsidP="00A779EC">
      <w:pPr>
        <w:spacing w:line="276" w:lineRule="auto"/>
        <w:rPr>
          <w:rFonts w:ascii="Arial" w:hAnsi="Arial" w:cs="Arial"/>
          <w:sz w:val="24"/>
          <w:szCs w:val="24"/>
          <w:lang w:val="ro-RO"/>
        </w:rPr>
      </w:pPr>
    </w:p>
    <w:sectPr w:rsidR="004F0491" w:rsidRPr="00A779EC" w:rsidSect="00F30D04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56D1B"/>
    <w:multiLevelType w:val="hybridMultilevel"/>
    <w:tmpl w:val="FB4661B4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D5629FE"/>
    <w:multiLevelType w:val="hybridMultilevel"/>
    <w:tmpl w:val="8398C1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03F7E"/>
    <w:multiLevelType w:val="hybridMultilevel"/>
    <w:tmpl w:val="274CE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077C0"/>
    <w:multiLevelType w:val="hybridMultilevel"/>
    <w:tmpl w:val="B44E86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2D94"/>
    <w:multiLevelType w:val="hybridMultilevel"/>
    <w:tmpl w:val="9934079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F2BD1"/>
    <w:multiLevelType w:val="hybridMultilevel"/>
    <w:tmpl w:val="1646F8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5DBF"/>
    <w:multiLevelType w:val="hybridMultilevel"/>
    <w:tmpl w:val="7106638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9B70E0"/>
    <w:multiLevelType w:val="hybridMultilevel"/>
    <w:tmpl w:val="BA92EC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360EB"/>
    <w:multiLevelType w:val="hybridMultilevel"/>
    <w:tmpl w:val="F10CED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149A"/>
    <w:multiLevelType w:val="hybridMultilevel"/>
    <w:tmpl w:val="EF787F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7968"/>
    <w:multiLevelType w:val="hybridMultilevel"/>
    <w:tmpl w:val="B180F0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E1428"/>
    <w:multiLevelType w:val="hybridMultilevel"/>
    <w:tmpl w:val="C39CBB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BC9"/>
    <w:multiLevelType w:val="hybridMultilevel"/>
    <w:tmpl w:val="4E186F52"/>
    <w:lvl w:ilvl="0" w:tplc="4014B362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87" w:hanging="360"/>
      </w:pPr>
    </w:lvl>
    <w:lvl w:ilvl="2" w:tplc="0418001B" w:tentative="1">
      <w:start w:val="1"/>
      <w:numFmt w:val="lowerRoman"/>
      <w:lvlText w:val="%3."/>
      <w:lvlJc w:val="right"/>
      <w:pPr>
        <w:ind w:left="3207" w:hanging="180"/>
      </w:pPr>
    </w:lvl>
    <w:lvl w:ilvl="3" w:tplc="0418000F" w:tentative="1">
      <w:start w:val="1"/>
      <w:numFmt w:val="decimal"/>
      <w:lvlText w:val="%4."/>
      <w:lvlJc w:val="left"/>
      <w:pPr>
        <w:ind w:left="3927" w:hanging="360"/>
      </w:pPr>
    </w:lvl>
    <w:lvl w:ilvl="4" w:tplc="04180019" w:tentative="1">
      <w:start w:val="1"/>
      <w:numFmt w:val="lowerLetter"/>
      <w:lvlText w:val="%5."/>
      <w:lvlJc w:val="left"/>
      <w:pPr>
        <w:ind w:left="4647" w:hanging="360"/>
      </w:pPr>
    </w:lvl>
    <w:lvl w:ilvl="5" w:tplc="0418001B" w:tentative="1">
      <w:start w:val="1"/>
      <w:numFmt w:val="lowerRoman"/>
      <w:lvlText w:val="%6."/>
      <w:lvlJc w:val="right"/>
      <w:pPr>
        <w:ind w:left="5367" w:hanging="180"/>
      </w:pPr>
    </w:lvl>
    <w:lvl w:ilvl="6" w:tplc="0418000F" w:tentative="1">
      <w:start w:val="1"/>
      <w:numFmt w:val="decimal"/>
      <w:lvlText w:val="%7."/>
      <w:lvlJc w:val="left"/>
      <w:pPr>
        <w:ind w:left="6087" w:hanging="360"/>
      </w:pPr>
    </w:lvl>
    <w:lvl w:ilvl="7" w:tplc="04180019" w:tentative="1">
      <w:start w:val="1"/>
      <w:numFmt w:val="lowerLetter"/>
      <w:lvlText w:val="%8."/>
      <w:lvlJc w:val="left"/>
      <w:pPr>
        <w:ind w:left="6807" w:hanging="360"/>
      </w:pPr>
    </w:lvl>
    <w:lvl w:ilvl="8" w:tplc="0418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3" w15:restartNumberingAfterBreak="0">
    <w:nsid w:val="5D566E7B"/>
    <w:multiLevelType w:val="hybridMultilevel"/>
    <w:tmpl w:val="52666AB4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F080E1A"/>
    <w:multiLevelType w:val="hybridMultilevel"/>
    <w:tmpl w:val="9A4286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8306B"/>
    <w:multiLevelType w:val="hybridMultilevel"/>
    <w:tmpl w:val="379488CA"/>
    <w:lvl w:ilvl="0" w:tplc="3E7A51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MS Sans Serif" w:eastAsia="Times New Roman" w:hAnsi="MS Sans Serif" w:cs="Times New Roman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EB37F1"/>
    <w:multiLevelType w:val="hybridMultilevel"/>
    <w:tmpl w:val="6E88DDD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37082C"/>
    <w:multiLevelType w:val="hybridMultilevel"/>
    <w:tmpl w:val="8E6C4F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22101"/>
    <w:multiLevelType w:val="hybridMultilevel"/>
    <w:tmpl w:val="CA12882C"/>
    <w:lvl w:ilvl="0" w:tplc="FA1002E0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52231"/>
    <w:multiLevelType w:val="hybridMultilevel"/>
    <w:tmpl w:val="9BC8DD84"/>
    <w:lvl w:ilvl="0" w:tplc="0418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287" w:hanging="360"/>
      </w:pPr>
    </w:lvl>
    <w:lvl w:ilvl="2" w:tplc="0418001B" w:tentative="1">
      <w:start w:val="1"/>
      <w:numFmt w:val="lowerRoman"/>
      <w:lvlText w:val="%3."/>
      <w:lvlJc w:val="right"/>
      <w:pPr>
        <w:ind w:left="2007" w:hanging="180"/>
      </w:pPr>
    </w:lvl>
    <w:lvl w:ilvl="3" w:tplc="0418000F" w:tentative="1">
      <w:start w:val="1"/>
      <w:numFmt w:val="decimal"/>
      <w:lvlText w:val="%4."/>
      <w:lvlJc w:val="left"/>
      <w:pPr>
        <w:ind w:left="2727" w:hanging="360"/>
      </w:pPr>
    </w:lvl>
    <w:lvl w:ilvl="4" w:tplc="04180019" w:tentative="1">
      <w:start w:val="1"/>
      <w:numFmt w:val="lowerLetter"/>
      <w:lvlText w:val="%5."/>
      <w:lvlJc w:val="left"/>
      <w:pPr>
        <w:ind w:left="3447" w:hanging="360"/>
      </w:pPr>
    </w:lvl>
    <w:lvl w:ilvl="5" w:tplc="0418001B" w:tentative="1">
      <w:start w:val="1"/>
      <w:numFmt w:val="lowerRoman"/>
      <w:lvlText w:val="%6."/>
      <w:lvlJc w:val="right"/>
      <w:pPr>
        <w:ind w:left="4167" w:hanging="180"/>
      </w:pPr>
    </w:lvl>
    <w:lvl w:ilvl="6" w:tplc="0418000F" w:tentative="1">
      <w:start w:val="1"/>
      <w:numFmt w:val="decimal"/>
      <w:lvlText w:val="%7."/>
      <w:lvlJc w:val="left"/>
      <w:pPr>
        <w:ind w:left="4887" w:hanging="360"/>
      </w:pPr>
    </w:lvl>
    <w:lvl w:ilvl="7" w:tplc="04180019" w:tentative="1">
      <w:start w:val="1"/>
      <w:numFmt w:val="lowerLetter"/>
      <w:lvlText w:val="%8."/>
      <w:lvlJc w:val="left"/>
      <w:pPr>
        <w:ind w:left="5607" w:hanging="360"/>
      </w:pPr>
    </w:lvl>
    <w:lvl w:ilvl="8" w:tplc="0418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79E94123"/>
    <w:multiLevelType w:val="hybridMultilevel"/>
    <w:tmpl w:val="14BA8B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A65FC"/>
    <w:multiLevelType w:val="hybridMultilevel"/>
    <w:tmpl w:val="112AD062"/>
    <w:lvl w:ilvl="0" w:tplc="FB10322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9"/>
  </w:num>
  <w:num w:numId="5">
    <w:abstractNumId w:val="10"/>
  </w:num>
  <w:num w:numId="6">
    <w:abstractNumId w:val="19"/>
  </w:num>
  <w:num w:numId="7">
    <w:abstractNumId w:val="3"/>
  </w:num>
  <w:num w:numId="8">
    <w:abstractNumId w:val="12"/>
  </w:num>
  <w:num w:numId="9">
    <w:abstractNumId w:val="1"/>
  </w:num>
  <w:num w:numId="10">
    <w:abstractNumId w:val="18"/>
  </w:num>
  <w:num w:numId="11">
    <w:abstractNumId w:val="5"/>
  </w:num>
  <w:num w:numId="12">
    <w:abstractNumId w:val="20"/>
  </w:num>
  <w:num w:numId="13">
    <w:abstractNumId w:val="7"/>
  </w:num>
  <w:num w:numId="14">
    <w:abstractNumId w:val="16"/>
  </w:num>
  <w:num w:numId="15">
    <w:abstractNumId w:val="4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5"/>
    <w:rsid w:val="00036E8E"/>
    <w:rsid w:val="00055219"/>
    <w:rsid w:val="00061D4F"/>
    <w:rsid w:val="00071E8F"/>
    <w:rsid w:val="000775BB"/>
    <w:rsid w:val="000B36C5"/>
    <w:rsid w:val="000B5021"/>
    <w:rsid w:val="000D38BF"/>
    <w:rsid w:val="000E7AEB"/>
    <w:rsid w:val="000F2479"/>
    <w:rsid w:val="001020F0"/>
    <w:rsid w:val="00102B6A"/>
    <w:rsid w:val="0014228B"/>
    <w:rsid w:val="00161467"/>
    <w:rsid w:val="0017654A"/>
    <w:rsid w:val="001B1C50"/>
    <w:rsid w:val="001C766B"/>
    <w:rsid w:val="001E1B8C"/>
    <w:rsid w:val="001E4687"/>
    <w:rsid w:val="002062F6"/>
    <w:rsid w:val="00231860"/>
    <w:rsid w:val="0025519F"/>
    <w:rsid w:val="00256B1B"/>
    <w:rsid w:val="00284123"/>
    <w:rsid w:val="00291755"/>
    <w:rsid w:val="0029338C"/>
    <w:rsid w:val="002A129D"/>
    <w:rsid w:val="002A2FA9"/>
    <w:rsid w:val="002B2356"/>
    <w:rsid w:val="002E0202"/>
    <w:rsid w:val="002E7769"/>
    <w:rsid w:val="002E7F79"/>
    <w:rsid w:val="00312D7E"/>
    <w:rsid w:val="00322C0E"/>
    <w:rsid w:val="0035140D"/>
    <w:rsid w:val="00386D5E"/>
    <w:rsid w:val="00387E53"/>
    <w:rsid w:val="00391336"/>
    <w:rsid w:val="003945B3"/>
    <w:rsid w:val="003D7646"/>
    <w:rsid w:val="003F73C8"/>
    <w:rsid w:val="00430FA9"/>
    <w:rsid w:val="00433E10"/>
    <w:rsid w:val="00496477"/>
    <w:rsid w:val="004A5CD8"/>
    <w:rsid w:val="004C755D"/>
    <w:rsid w:val="004D4A6F"/>
    <w:rsid w:val="004F0491"/>
    <w:rsid w:val="00507272"/>
    <w:rsid w:val="00510DF9"/>
    <w:rsid w:val="005355A7"/>
    <w:rsid w:val="00564AEB"/>
    <w:rsid w:val="005678E5"/>
    <w:rsid w:val="00572B9A"/>
    <w:rsid w:val="00583408"/>
    <w:rsid w:val="005B4144"/>
    <w:rsid w:val="005D1897"/>
    <w:rsid w:val="0061075C"/>
    <w:rsid w:val="00610FD1"/>
    <w:rsid w:val="00622530"/>
    <w:rsid w:val="00636182"/>
    <w:rsid w:val="0064026B"/>
    <w:rsid w:val="0066446D"/>
    <w:rsid w:val="00670D81"/>
    <w:rsid w:val="00674F33"/>
    <w:rsid w:val="00697E81"/>
    <w:rsid w:val="006B09C1"/>
    <w:rsid w:val="006F0967"/>
    <w:rsid w:val="006F7E33"/>
    <w:rsid w:val="007357E0"/>
    <w:rsid w:val="00746C09"/>
    <w:rsid w:val="00753388"/>
    <w:rsid w:val="007545D8"/>
    <w:rsid w:val="007776DD"/>
    <w:rsid w:val="007B7B18"/>
    <w:rsid w:val="007D67E6"/>
    <w:rsid w:val="007E317C"/>
    <w:rsid w:val="007F17AC"/>
    <w:rsid w:val="007F42C2"/>
    <w:rsid w:val="00844F38"/>
    <w:rsid w:val="00850BDB"/>
    <w:rsid w:val="00857727"/>
    <w:rsid w:val="00891B27"/>
    <w:rsid w:val="00894993"/>
    <w:rsid w:val="008B4A96"/>
    <w:rsid w:val="008B685B"/>
    <w:rsid w:val="008C7B59"/>
    <w:rsid w:val="008D13A1"/>
    <w:rsid w:val="008D3DD1"/>
    <w:rsid w:val="008E4269"/>
    <w:rsid w:val="008F093A"/>
    <w:rsid w:val="008F501D"/>
    <w:rsid w:val="00905EA1"/>
    <w:rsid w:val="00915DC7"/>
    <w:rsid w:val="00921B8C"/>
    <w:rsid w:val="009269E9"/>
    <w:rsid w:val="009278B5"/>
    <w:rsid w:val="00930ADC"/>
    <w:rsid w:val="009537F6"/>
    <w:rsid w:val="00960C4B"/>
    <w:rsid w:val="00977FA0"/>
    <w:rsid w:val="00987B2B"/>
    <w:rsid w:val="00992AFF"/>
    <w:rsid w:val="00996D32"/>
    <w:rsid w:val="009A73AC"/>
    <w:rsid w:val="009B288B"/>
    <w:rsid w:val="009D0A5F"/>
    <w:rsid w:val="009E1A09"/>
    <w:rsid w:val="009E1AA7"/>
    <w:rsid w:val="009E27F6"/>
    <w:rsid w:val="00A0583D"/>
    <w:rsid w:val="00A13AE6"/>
    <w:rsid w:val="00A31816"/>
    <w:rsid w:val="00A5378A"/>
    <w:rsid w:val="00A640FE"/>
    <w:rsid w:val="00A779EC"/>
    <w:rsid w:val="00A93F41"/>
    <w:rsid w:val="00AD2326"/>
    <w:rsid w:val="00AD6845"/>
    <w:rsid w:val="00AE0864"/>
    <w:rsid w:val="00AE668C"/>
    <w:rsid w:val="00AF739B"/>
    <w:rsid w:val="00B10196"/>
    <w:rsid w:val="00B15DE5"/>
    <w:rsid w:val="00B46E2D"/>
    <w:rsid w:val="00B66A0B"/>
    <w:rsid w:val="00B838DC"/>
    <w:rsid w:val="00B91843"/>
    <w:rsid w:val="00BB3466"/>
    <w:rsid w:val="00BC53B8"/>
    <w:rsid w:val="00C01585"/>
    <w:rsid w:val="00C0587B"/>
    <w:rsid w:val="00C22AD2"/>
    <w:rsid w:val="00C2756A"/>
    <w:rsid w:val="00C33998"/>
    <w:rsid w:val="00C40C15"/>
    <w:rsid w:val="00C52950"/>
    <w:rsid w:val="00C639FF"/>
    <w:rsid w:val="00C7664C"/>
    <w:rsid w:val="00C810F2"/>
    <w:rsid w:val="00C90D1F"/>
    <w:rsid w:val="00C92A92"/>
    <w:rsid w:val="00CA1C2C"/>
    <w:rsid w:val="00CB3E98"/>
    <w:rsid w:val="00CE0F43"/>
    <w:rsid w:val="00CE49A4"/>
    <w:rsid w:val="00D12F51"/>
    <w:rsid w:val="00D14FB5"/>
    <w:rsid w:val="00D16A1B"/>
    <w:rsid w:val="00D269D9"/>
    <w:rsid w:val="00D404F4"/>
    <w:rsid w:val="00D43A32"/>
    <w:rsid w:val="00D723D5"/>
    <w:rsid w:val="00D73CD2"/>
    <w:rsid w:val="00D74939"/>
    <w:rsid w:val="00D75560"/>
    <w:rsid w:val="00DB3B46"/>
    <w:rsid w:val="00DD6549"/>
    <w:rsid w:val="00E26817"/>
    <w:rsid w:val="00E35420"/>
    <w:rsid w:val="00E51DEA"/>
    <w:rsid w:val="00E775C9"/>
    <w:rsid w:val="00E869E8"/>
    <w:rsid w:val="00E956ED"/>
    <w:rsid w:val="00EB4947"/>
    <w:rsid w:val="00ED0B9E"/>
    <w:rsid w:val="00ED2C35"/>
    <w:rsid w:val="00ED70B9"/>
    <w:rsid w:val="00ED7979"/>
    <w:rsid w:val="00EE0B42"/>
    <w:rsid w:val="00EF5F2D"/>
    <w:rsid w:val="00F11BFF"/>
    <w:rsid w:val="00F30D04"/>
    <w:rsid w:val="00F32355"/>
    <w:rsid w:val="00F326C4"/>
    <w:rsid w:val="00F3673C"/>
    <w:rsid w:val="00F42A38"/>
    <w:rsid w:val="00F63698"/>
    <w:rsid w:val="00F81586"/>
    <w:rsid w:val="00F91A7B"/>
    <w:rsid w:val="00F9399E"/>
    <w:rsid w:val="00FB3B12"/>
    <w:rsid w:val="00FD51FF"/>
    <w:rsid w:val="00FE369E"/>
    <w:rsid w:val="00FE530D"/>
    <w:rsid w:val="00FF3A05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80A3E-F47F-464A-A90E-D608A793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35"/>
    <w:pPr>
      <w:spacing w:after="0" w:line="240" w:lineRule="auto"/>
    </w:pPr>
    <w:rPr>
      <w:rFonts w:ascii="MS Sans Serif" w:eastAsia="Times New Roman" w:hAnsi="MS Sans Serif" w:cs="Times New Roman"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2C35"/>
    <w:pPr>
      <w:tabs>
        <w:tab w:val="center" w:pos="4703"/>
        <w:tab w:val="right" w:pos="9406"/>
      </w:tabs>
      <w:jc w:val="both"/>
    </w:pPr>
    <w:rPr>
      <w:rFonts w:ascii="Arial" w:hAnsi="Arial"/>
      <w:noProof w:val="0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D2C35"/>
    <w:rPr>
      <w:rFonts w:ascii="Arial" w:eastAsia="Times New Roman" w:hAnsi="Arial" w:cs="Times New Roman"/>
      <w:szCs w:val="24"/>
      <w:lang w:val="en-US"/>
    </w:rPr>
  </w:style>
  <w:style w:type="character" w:styleId="Hyperlink">
    <w:name w:val="Hyperlink"/>
    <w:basedOn w:val="DefaultParagraphFont"/>
    <w:rsid w:val="00ED2C35"/>
    <w:rPr>
      <w:rFonts w:ascii="Arial" w:hAnsi="Arial" w:cs="Arial" w:hint="default"/>
      <w:strike w:val="0"/>
      <w:dstrike w:val="0"/>
      <w:color w:val="0000FF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D7646"/>
    <w:pPr>
      <w:ind w:left="720"/>
    </w:pPr>
  </w:style>
  <w:style w:type="table" w:customStyle="1" w:styleId="Tabelgril1">
    <w:name w:val="Tabel grilă1"/>
    <w:basedOn w:val="TableNormal"/>
    <w:next w:val="TableGrid"/>
    <w:uiPriority w:val="59"/>
    <w:rsid w:val="003D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D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30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7/7f/Stema_Botosani_2010.png/89px-Stema_Botosani_2010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.wikipedia.org/wiki/Fi%C8%99ier:Stema_Botosani_2010.p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polivalent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valent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EAE4-4E93-482C-8E61-91E20A99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Iustina Vacariuc</dc:creator>
  <cp:keywords/>
  <dc:description/>
  <cp:lastModifiedBy>dispecerat</cp:lastModifiedBy>
  <cp:revision>2</cp:revision>
  <cp:lastPrinted>2017-01-27T10:10:00Z</cp:lastPrinted>
  <dcterms:created xsi:type="dcterms:W3CDTF">2017-01-27T11:04:00Z</dcterms:created>
  <dcterms:modified xsi:type="dcterms:W3CDTF">2017-01-27T11:04:00Z</dcterms:modified>
</cp:coreProperties>
</file>